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60BDAC44"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7764E6">
        <w:rPr>
          <w:b/>
          <w:noProof/>
          <w:sz w:val="24"/>
        </w:rPr>
        <w:t>6</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w:t>
      </w:r>
      <w:r w:rsidR="00B0779D">
        <w:rPr>
          <w:b/>
          <w:noProof/>
          <w:sz w:val="24"/>
        </w:rPr>
        <w:t>10732</w:t>
      </w:r>
    </w:p>
    <w:p w14:paraId="1F4C514E" w14:textId="6E37AF22"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7764E6">
        <w:rPr>
          <w:b/>
          <w:noProof/>
          <w:sz w:val="24"/>
        </w:rPr>
        <w:t>17</w:t>
      </w:r>
      <w:r>
        <w:rPr>
          <w:b/>
          <w:noProof/>
          <w:sz w:val="24"/>
        </w:rPr>
        <w:t xml:space="preserve"> </w:t>
      </w:r>
      <w:r w:rsidR="00E80E2B">
        <w:rPr>
          <w:b/>
          <w:noProof/>
          <w:sz w:val="24"/>
        </w:rPr>
        <w:t xml:space="preserve">– </w:t>
      </w:r>
      <w:r w:rsidR="007764E6">
        <w:rPr>
          <w:b/>
          <w:noProof/>
          <w:sz w:val="24"/>
        </w:rPr>
        <w:t>28</w:t>
      </w:r>
      <w:r w:rsidR="00E80E2B">
        <w:rPr>
          <w:b/>
          <w:noProof/>
          <w:sz w:val="24"/>
        </w:rPr>
        <w:t xml:space="preserve"> </w:t>
      </w:r>
      <w:r w:rsidR="007764E6">
        <w:rPr>
          <w:b/>
          <w:noProof/>
          <w:sz w:val="24"/>
        </w:rPr>
        <w:t>August</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3E9CB1C1" w:rsidR="001E41F3" w:rsidRPr="00410371" w:rsidRDefault="009567A8" w:rsidP="00E13F3D">
            <w:pPr>
              <w:pStyle w:val="CRCoverPage"/>
              <w:spacing w:after="0"/>
              <w:jc w:val="right"/>
              <w:rPr>
                <w:b/>
                <w:noProof/>
                <w:sz w:val="28"/>
              </w:rPr>
            </w:pPr>
            <w:r>
              <w:rPr>
                <w:b/>
                <w:noProof/>
                <w:sz w:val="28"/>
              </w:rPr>
              <w:t>3</w:t>
            </w:r>
            <w:r w:rsidR="0063252D">
              <w:rPr>
                <w:b/>
                <w:noProof/>
                <w:sz w:val="28"/>
              </w:rPr>
              <w:t>7</w:t>
            </w:r>
            <w:r>
              <w:rPr>
                <w:b/>
                <w:noProof/>
                <w:sz w:val="28"/>
              </w:rPr>
              <w:t>.10</w:t>
            </w:r>
            <w:r w:rsidR="0063252D">
              <w:rPr>
                <w:b/>
                <w:noProof/>
                <w:sz w:val="28"/>
              </w:rPr>
              <w:t>7</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144C055F" w:rsidR="001E41F3" w:rsidRPr="00410371" w:rsidRDefault="00B0779D" w:rsidP="00547111">
            <w:pPr>
              <w:pStyle w:val="CRCoverPage"/>
              <w:spacing w:after="0"/>
              <w:rPr>
                <w:noProof/>
              </w:rPr>
            </w:pPr>
            <w:r>
              <w:rPr>
                <w:b/>
                <w:noProof/>
                <w:sz w:val="28"/>
              </w:rPr>
              <w:t>0004</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0B2CF006" w:rsidR="001E41F3" w:rsidRPr="00410371" w:rsidRDefault="009567A8"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35D3C77C" w:rsidR="001E41F3" w:rsidRPr="00410371" w:rsidRDefault="009567A8" w:rsidP="009567A8">
            <w:pPr>
              <w:pStyle w:val="CRCoverPage"/>
              <w:spacing w:after="0"/>
              <w:jc w:val="right"/>
              <w:rPr>
                <w:noProof/>
                <w:sz w:val="28"/>
              </w:rPr>
            </w:pPr>
            <w:r w:rsidRPr="009567A8">
              <w:rPr>
                <w:b/>
                <w:noProof/>
                <w:sz w:val="28"/>
              </w:rPr>
              <w:t>1</w:t>
            </w:r>
            <w:r w:rsidR="0063252D">
              <w:rPr>
                <w:b/>
                <w:noProof/>
                <w:sz w:val="28"/>
              </w:rPr>
              <w:t>5</w:t>
            </w:r>
            <w:r w:rsidRPr="009567A8">
              <w:rPr>
                <w:b/>
                <w:noProof/>
                <w:sz w:val="28"/>
              </w:rPr>
              <w:t>.</w:t>
            </w:r>
            <w:r w:rsidR="0063252D">
              <w:rPr>
                <w:b/>
                <w:noProof/>
                <w:sz w:val="28"/>
              </w:rPr>
              <w:t>2</w:t>
            </w:r>
            <w:r w:rsidRPr="009567A8">
              <w:rPr>
                <w:b/>
                <w:noProof/>
                <w:sz w:val="28"/>
              </w:rPr>
              <w:t>.0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3C205235" w:rsidR="001E41F3" w:rsidRDefault="009567A8" w:rsidP="009567A8">
            <w:pPr>
              <w:pStyle w:val="CRCoverPage"/>
              <w:spacing w:after="0"/>
              <w:rPr>
                <w:noProof/>
              </w:rPr>
            </w:pPr>
            <w:r>
              <w:t xml:space="preserve">  </w:t>
            </w:r>
            <w:r w:rsidRPr="009567A8">
              <w:t>CR to 3</w:t>
            </w:r>
            <w:r w:rsidR="0063252D">
              <w:t xml:space="preserve">7.107 </w:t>
            </w:r>
            <w:r w:rsidRPr="009567A8">
              <w:t>with correction of EDT level Rel-1</w:t>
            </w:r>
            <w:r w:rsidR="0063252D">
              <w:t>5</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81EED5D" w:rsidR="001E41F3" w:rsidRDefault="009567A8">
            <w:pPr>
              <w:pStyle w:val="CRCoverPage"/>
              <w:spacing w:after="0"/>
              <w:ind w:left="100"/>
              <w:rPr>
                <w:noProof/>
              </w:rPr>
            </w:pPr>
            <w:r w:rsidRPr="009567A8">
              <w:rPr>
                <w:noProof/>
              </w:rPr>
              <w:t>LTE_eLAA</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771336B8"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22092">
              <w:rPr>
                <w:noProof/>
              </w:rPr>
              <w:t>8</w:t>
            </w:r>
            <w:r>
              <w:rPr>
                <w:noProof/>
              </w:rPr>
              <w:t>-</w:t>
            </w:r>
            <w:r w:rsidR="00D22092">
              <w:rPr>
                <w:noProof/>
              </w:rPr>
              <w:t>07</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44495251" w:rsidR="001E41F3" w:rsidRDefault="0089089F">
            <w:pPr>
              <w:pStyle w:val="CRCoverPage"/>
              <w:spacing w:after="0"/>
              <w:ind w:left="100"/>
              <w:rPr>
                <w:noProof/>
              </w:rPr>
            </w:pPr>
            <w:r w:rsidRPr="00953FFA">
              <w:rPr>
                <w:noProof/>
              </w:rPr>
              <w:t>Rel-1</w:t>
            </w:r>
            <w:r w:rsidR="0063252D">
              <w:rPr>
                <w:noProof/>
              </w:rPr>
              <w:t>5</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2D688" w14:textId="06FF05E7" w:rsidR="001E41F3" w:rsidRDefault="00D33BF8">
            <w:pPr>
              <w:pStyle w:val="CRCoverPage"/>
              <w:spacing w:after="0"/>
              <w:ind w:left="100"/>
              <w:rPr>
                <w:noProof/>
              </w:rPr>
            </w:pPr>
            <w:r w:rsidRPr="00D33BF8">
              <w:rPr>
                <w:noProof/>
              </w:rPr>
              <w:t>This CR introduce</w:t>
            </w:r>
            <w:r w:rsidR="00563219">
              <w:rPr>
                <w:noProof/>
              </w:rPr>
              <w:t>s</w:t>
            </w:r>
            <w:r w:rsidRPr="00D33BF8">
              <w:rPr>
                <w:noProof/>
              </w:rPr>
              <w:t xml:space="preserve"> corrrection for interfering signal of energy detection accuracy</w:t>
            </w:r>
            <w:r>
              <w:rPr>
                <w:noProof/>
              </w:rPr>
              <w:t xml:space="preserve"> (EDT)</w:t>
            </w:r>
            <w:r w:rsidRPr="00D33BF8">
              <w:rPr>
                <w:noProof/>
              </w:rPr>
              <w:t xml:space="preserve"> to align with RAN1 specification TS 37.213.</w:t>
            </w:r>
            <w:r w:rsidR="00563219">
              <w:rPr>
                <w:noProof/>
              </w:rPr>
              <w:t xml:space="preserve"> </w:t>
            </w:r>
            <w:r w:rsidR="00A21490">
              <w:rPr>
                <w:noProof/>
              </w:rPr>
              <w:t>Details of this changes are described in [1].</w:t>
            </w:r>
          </w:p>
          <w:p w14:paraId="00922911" w14:textId="023E22DB" w:rsidR="00A21490" w:rsidRDefault="00A21490">
            <w:pPr>
              <w:pStyle w:val="CRCoverPage"/>
              <w:spacing w:after="0"/>
              <w:ind w:left="100"/>
              <w:rPr>
                <w:noProof/>
              </w:rPr>
            </w:pPr>
          </w:p>
          <w:p w14:paraId="62F023BA" w14:textId="77777777" w:rsidR="00A21490" w:rsidRDefault="0005583C">
            <w:pPr>
              <w:pStyle w:val="CRCoverPage"/>
              <w:spacing w:after="0"/>
              <w:ind w:left="100"/>
              <w:rPr>
                <w:noProof/>
              </w:rPr>
            </w:pPr>
            <w:r w:rsidRPr="0005583C">
              <w:rPr>
                <w:noProof/>
              </w:rPr>
              <w:t>1] R4-2010731, On energy detection threshold for LAA and eLAA in conformance specification, Nokia, Nokia Shanghai Bell</w:t>
            </w:r>
          </w:p>
          <w:p w14:paraId="6E56D2B2" w14:textId="5566C714" w:rsidR="0005583C" w:rsidRDefault="0005583C">
            <w:pPr>
              <w:pStyle w:val="CRCoverPage"/>
              <w:spacing w:after="0"/>
              <w:ind w:left="100"/>
              <w:rPr>
                <w:noProof/>
              </w:rPr>
            </w:pPr>
            <w:bookmarkStart w:id="3" w:name="_GoBack"/>
            <w:bookmarkEnd w:id="3"/>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EE162" w14:textId="0DD9DA37" w:rsidR="00BA20BC" w:rsidRDefault="00BA20BC" w:rsidP="00BA20BC">
            <w:pPr>
              <w:pStyle w:val="CRCoverPage"/>
              <w:numPr>
                <w:ilvl w:val="0"/>
                <w:numId w:val="2"/>
              </w:numPr>
              <w:spacing w:after="0"/>
              <w:rPr>
                <w:noProof/>
              </w:rPr>
            </w:pPr>
            <w:r>
              <w:rPr>
                <w:noProof/>
              </w:rPr>
              <w:t>Correction of reference to TS 37.213 instead of TS 36.213 in subcluase 6.1.1.</w:t>
            </w:r>
          </w:p>
          <w:p w14:paraId="53A1EA53" w14:textId="77777777" w:rsidR="00BA20BC" w:rsidRDefault="00BA20BC" w:rsidP="0069221A">
            <w:pPr>
              <w:pStyle w:val="CRCoverPage"/>
              <w:spacing w:after="0"/>
              <w:rPr>
                <w:noProof/>
              </w:rPr>
            </w:pPr>
          </w:p>
          <w:p w14:paraId="41638661" w14:textId="4B7589F1" w:rsidR="001E41F3" w:rsidRDefault="00563219" w:rsidP="00BA20BC">
            <w:pPr>
              <w:pStyle w:val="CRCoverPage"/>
              <w:numPr>
                <w:ilvl w:val="0"/>
                <w:numId w:val="2"/>
              </w:numPr>
              <w:spacing w:after="0"/>
              <w:rPr>
                <w:noProof/>
              </w:rPr>
            </w:pPr>
            <w:r>
              <w:rPr>
                <w:noProof/>
              </w:rPr>
              <w:t xml:space="preserve">Fixed value of energy detection treshold is replaced by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noProof/>
              </w:rPr>
              <w:t xml:space="preserve"> that is defined in RAN1 specification 37.213.</w:t>
            </w: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53B1C687" w:rsidR="001E41F3" w:rsidRDefault="009D5CD2">
            <w:pPr>
              <w:pStyle w:val="CRCoverPage"/>
              <w:spacing w:after="0"/>
              <w:ind w:left="100"/>
              <w:rPr>
                <w:noProof/>
              </w:rPr>
            </w:pPr>
            <w:r>
              <w:rPr>
                <w:noProof/>
              </w:rPr>
              <w:t>Specification</w:t>
            </w:r>
            <w:r w:rsidRPr="009D5CD2">
              <w:rPr>
                <w:noProof/>
              </w:rPr>
              <w:t xml:space="preserve"> will be in the conflict with energy detection threshold allowed/mandated by core </w:t>
            </w:r>
            <w:r>
              <w:rPr>
                <w:noProof/>
              </w:rPr>
              <w:t xml:space="preserve">specification </w:t>
            </w:r>
            <w:r w:rsidRPr="009D5CD2">
              <w:rPr>
                <w:noProof/>
              </w:rPr>
              <w:t>TS 37.213.</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222D39BD" w:rsidR="001E41F3" w:rsidRDefault="00E4557A">
            <w:pPr>
              <w:pStyle w:val="CRCoverPage"/>
              <w:spacing w:after="0"/>
              <w:ind w:left="100"/>
              <w:rPr>
                <w:noProof/>
              </w:rPr>
            </w:pPr>
            <w:r>
              <w:rPr>
                <w:noProof/>
              </w:rPr>
              <w:t xml:space="preserve">6.1.1, </w:t>
            </w:r>
            <w:r w:rsidR="00BA20BC">
              <w:rPr>
                <w:noProof/>
              </w:rPr>
              <w:t>6.1.4, 6.1.5</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17AE98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4BE7D3A1" w:rsidR="001E41F3" w:rsidRDefault="0063252D">
            <w:pPr>
              <w:pStyle w:val="CRCoverPage"/>
              <w:spacing w:after="0"/>
              <w:jc w:val="center"/>
              <w:rPr>
                <w:b/>
                <w:caps/>
                <w:noProof/>
              </w:rPr>
            </w:pPr>
            <w:r>
              <w:rPr>
                <w:b/>
                <w:caps/>
                <w:noProof/>
              </w:rPr>
              <w:t>N</w:t>
            </w: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56937EE8" w:rsidR="001E41F3" w:rsidRDefault="0063252D">
            <w:pPr>
              <w:pStyle w:val="CRCoverPage"/>
              <w:spacing w:after="0"/>
              <w:ind w:left="99"/>
              <w:rPr>
                <w:noProof/>
              </w:rPr>
            </w:pPr>
            <w:r w:rsidRPr="0063252D">
              <w:rPr>
                <w:noProof/>
              </w:rPr>
              <w:t>TS/TR ... CR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CDBC6E" w14:textId="77777777" w:rsidR="00E4557A" w:rsidRPr="00E4557A" w:rsidRDefault="00E4557A" w:rsidP="00E4557A">
      <w:pPr>
        <w:keepNext/>
        <w:keepLines/>
        <w:pBdr>
          <w:top w:val="single" w:sz="12" w:space="3" w:color="auto"/>
        </w:pBdr>
        <w:spacing w:before="240"/>
        <w:ind w:left="1134" w:hanging="1134"/>
        <w:outlineLvl w:val="0"/>
        <w:rPr>
          <w:rFonts w:ascii="Arial" w:hAnsi="Arial"/>
          <w:sz w:val="36"/>
        </w:rPr>
      </w:pPr>
      <w:bookmarkStart w:id="4" w:name="_Toc526241740"/>
      <w:bookmarkStart w:id="5" w:name="_Toc45869812"/>
      <w:bookmarkStart w:id="6" w:name="_Hlk506391076"/>
      <w:r w:rsidRPr="00E4557A">
        <w:rPr>
          <w:rFonts w:ascii="Arial" w:hAnsi="Arial"/>
          <w:sz w:val="36"/>
        </w:rPr>
        <w:lastRenderedPageBreak/>
        <w:t>5</w:t>
      </w:r>
      <w:r w:rsidRPr="00E4557A">
        <w:rPr>
          <w:rFonts w:ascii="Arial" w:hAnsi="Arial"/>
          <w:sz w:val="36"/>
        </w:rPr>
        <w:tab/>
        <w:t>Channel access procedures (core part)</w:t>
      </w:r>
      <w:bookmarkEnd w:id="4"/>
      <w:bookmarkEnd w:id="5"/>
    </w:p>
    <w:p w14:paraId="5FC28720" w14:textId="77777777" w:rsidR="00E4557A" w:rsidRPr="00E4557A" w:rsidRDefault="00E4557A" w:rsidP="00E4557A">
      <w:pPr>
        <w:keepNext/>
        <w:keepLines/>
        <w:spacing w:before="180"/>
        <w:ind w:left="1134" w:hanging="1134"/>
        <w:outlineLvl w:val="1"/>
        <w:rPr>
          <w:rFonts w:ascii="Arial" w:hAnsi="Arial"/>
          <w:sz w:val="32"/>
        </w:rPr>
      </w:pPr>
      <w:bookmarkStart w:id="7" w:name="_Toc526241741"/>
      <w:bookmarkStart w:id="8" w:name="_Toc45869813"/>
      <w:bookmarkEnd w:id="6"/>
      <w:r w:rsidRPr="00E4557A">
        <w:rPr>
          <w:rFonts w:ascii="Arial" w:hAnsi="Arial"/>
          <w:sz w:val="32"/>
        </w:rPr>
        <w:t>5.1</w:t>
      </w:r>
      <w:r w:rsidRPr="00E4557A">
        <w:rPr>
          <w:rFonts w:ascii="Arial" w:hAnsi="Arial"/>
          <w:sz w:val="32"/>
        </w:rPr>
        <w:tab/>
        <w:t>Downlink channel access procedure</w:t>
      </w:r>
      <w:bookmarkEnd w:id="7"/>
      <w:bookmarkEnd w:id="8"/>
    </w:p>
    <w:p w14:paraId="44C6B52F" w14:textId="77777777" w:rsidR="00E4557A" w:rsidRPr="00E4557A" w:rsidRDefault="00E4557A" w:rsidP="00E4557A">
      <w:pPr>
        <w:spacing w:after="160" w:line="259" w:lineRule="auto"/>
        <w:rPr>
          <w:rFonts w:eastAsia="Calibri" w:cs="v5.0.0"/>
          <w:szCs w:val="22"/>
          <w:lang w:val="en-US"/>
        </w:rPr>
      </w:pPr>
      <w:r w:rsidRPr="00E4557A">
        <w:rPr>
          <w:rFonts w:eastAsia="Calibri"/>
          <w:szCs w:val="22"/>
          <w:lang w:val="en-US"/>
        </w:rPr>
        <w:t xml:space="preserve">For downlink operation in Band </w:t>
      </w:r>
      <w:r w:rsidRPr="00E4557A">
        <w:rPr>
          <w:rFonts w:eastAsia="Calibri" w:hint="eastAsia"/>
          <w:szCs w:val="22"/>
          <w:lang w:val="en-US" w:eastAsia="zh-CN"/>
        </w:rPr>
        <w:t>46</w:t>
      </w:r>
      <w:r w:rsidRPr="00E4557A">
        <w:rPr>
          <w:rFonts w:eastAsia="Calibri"/>
          <w:szCs w:val="22"/>
          <w:lang w:val="en-US" w:eastAsia="zh-CN"/>
        </w:rPr>
        <w:t xml:space="preserve"> and Band 49</w:t>
      </w:r>
      <w:r w:rsidRPr="00E4557A">
        <w:rPr>
          <w:rFonts w:eastAsia="Calibri"/>
          <w:szCs w:val="22"/>
          <w:lang w:val="en-US"/>
        </w:rPr>
        <w:t>, a channel access procedure for PDSCH transmission as described in TS 37.213 [5], Clause 4.1.1</w:t>
      </w:r>
      <w:r w:rsidRPr="00E4557A">
        <w:rPr>
          <w:rFonts w:eastAsia="Calibri" w:cs="v5.0.0"/>
          <w:szCs w:val="22"/>
          <w:lang w:val="en-US"/>
        </w:rPr>
        <w:t xml:space="preserve"> is specified.</w:t>
      </w:r>
    </w:p>
    <w:p w14:paraId="1621AEC2" w14:textId="77777777" w:rsidR="00E4557A" w:rsidRPr="00E4557A" w:rsidRDefault="00E4557A" w:rsidP="00E4557A">
      <w:pPr>
        <w:keepNext/>
        <w:keepLines/>
        <w:spacing w:before="120"/>
        <w:ind w:left="1134" w:hanging="1134"/>
        <w:outlineLvl w:val="2"/>
        <w:rPr>
          <w:rFonts w:ascii="Arial" w:hAnsi="Arial"/>
          <w:sz w:val="28"/>
        </w:rPr>
      </w:pPr>
      <w:bookmarkStart w:id="9" w:name="_Toc526241742"/>
      <w:bookmarkStart w:id="10" w:name="_Toc45869814"/>
      <w:r w:rsidRPr="00E4557A">
        <w:rPr>
          <w:rFonts w:ascii="Arial" w:hAnsi="Arial"/>
          <w:sz w:val="28"/>
        </w:rPr>
        <w:t>5.1.1</w:t>
      </w:r>
      <w:r w:rsidRPr="00E4557A">
        <w:rPr>
          <w:rFonts w:ascii="Arial" w:hAnsi="Arial"/>
          <w:sz w:val="28"/>
          <w:lang w:eastAsia="x-none"/>
        </w:rPr>
        <w:tab/>
      </w:r>
      <w:r w:rsidRPr="00E4557A">
        <w:rPr>
          <w:rFonts w:ascii="Arial" w:hAnsi="Arial"/>
          <w:sz w:val="28"/>
        </w:rPr>
        <w:t>Channel access parameters</w:t>
      </w:r>
      <w:bookmarkEnd w:id="9"/>
      <w:bookmarkEnd w:id="10"/>
    </w:p>
    <w:p w14:paraId="253A046C" w14:textId="77777777" w:rsidR="00E4557A" w:rsidRPr="00E4557A" w:rsidRDefault="00E4557A" w:rsidP="00E4557A">
      <w:pPr>
        <w:spacing w:after="160" w:line="259" w:lineRule="auto"/>
        <w:rPr>
          <w:rFonts w:eastAsia="Calibri" w:cs="v5.0.0"/>
          <w:szCs w:val="22"/>
          <w:lang w:val="en-US"/>
        </w:rPr>
      </w:pPr>
      <w:r w:rsidRPr="00E4557A">
        <w:rPr>
          <w:rFonts w:eastAsia="Calibri" w:cs="v5.0.0"/>
          <w:szCs w:val="22"/>
          <w:lang w:val="en-US"/>
        </w:rPr>
        <w:t>Channel access related parameters for PDSCH are listed in Table 5.1.1-1.</w:t>
      </w:r>
    </w:p>
    <w:p w14:paraId="3DC862B3" w14:textId="77777777" w:rsidR="00E4557A" w:rsidRPr="00E4557A" w:rsidRDefault="00E4557A" w:rsidP="00E4557A">
      <w:pPr>
        <w:keepNext/>
        <w:keepLines/>
        <w:spacing w:before="60"/>
        <w:jc w:val="center"/>
        <w:rPr>
          <w:rFonts w:ascii="Arial" w:hAnsi="Arial"/>
          <w:b/>
        </w:rPr>
      </w:pPr>
      <w:r w:rsidRPr="00E4557A">
        <w:rPr>
          <w:rFonts w:ascii="Arial" w:hAnsi="Arial"/>
          <w:b/>
        </w:rPr>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4557A" w:rsidRPr="00E4557A" w14:paraId="120CEE54" w14:textId="77777777" w:rsidTr="009C09E5">
        <w:tc>
          <w:tcPr>
            <w:tcW w:w="3118" w:type="dxa"/>
            <w:shd w:val="clear" w:color="auto" w:fill="auto"/>
          </w:tcPr>
          <w:p w14:paraId="4B7F4119"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Parameter</w:t>
            </w:r>
          </w:p>
        </w:tc>
        <w:tc>
          <w:tcPr>
            <w:tcW w:w="1418" w:type="dxa"/>
            <w:shd w:val="clear" w:color="auto" w:fill="auto"/>
          </w:tcPr>
          <w:p w14:paraId="6BF12E47"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Unit</w:t>
            </w:r>
          </w:p>
        </w:tc>
        <w:tc>
          <w:tcPr>
            <w:tcW w:w="2126" w:type="dxa"/>
            <w:shd w:val="clear" w:color="auto" w:fill="auto"/>
          </w:tcPr>
          <w:p w14:paraId="1E893D9A"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Value</w:t>
            </w:r>
          </w:p>
        </w:tc>
      </w:tr>
      <w:tr w:rsidR="00E4557A" w:rsidRPr="00E4557A" w14:paraId="3B887C8A" w14:textId="77777777" w:rsidTr="009C09E5">
        <w:tc>
          <w:tcPr>
            <w:tcW w:w="3118" w:type="dxa"/>
            <w:shd w:val="clear" w:color="auto" w:fill="auto"/>
          </w:tcPr>
          <w:p w14:paraId="151FB488" w14:textId="77777777" w:rsidR="00E4557A" w:rsidRPr="00E4557A" w:rsidRDefault="00E4557A" w:rsidP="00E4557A">
            <w:pPr>
              <w:keepNext/>
              <w:keepLines/>
              <w:spacing w:after="0"/>
              <w:rPr>
                <w:rFonts w:ascii="Arial" w:hAnsi="Arial"/>
                <w:sz w:val="18"/>
              </w:rPr>
            </w:pPr>
            <w:r w:rsidRPr="00E4557A">
              <w:rPr>
                <w:rFonts w:ascii="Arial" w:hAnsi="Arial"/>
                <w:sz w:val="18"/>
              </w:rPr>
              <w:t>LBT measurement bandwidth</w:t>
            </w:r>
          </w:p>
        </w:tc>
        <w:tc>
          <w:tcPr>
            <w:tcW w:w="1418" w:type="dxa"/>
            <w:shd w:val="clear" w:color="auto" w:fill="auto"/>
          </w:tcPr>
          <w:p w14:paraId="7C5D78BB" w14:textId="77777777" w:rsidR="00E4557A" w:rsidRPr="00E4557A" w:rsidRDefault="00E4557A" w:rsidP="00E4557A">
            <w:pPr>
              <w:keepNext/>
              <w:keepLines/>
              <w:spacing w:after="0"/>
              <w:jc w:val="center"/>
              <w:rPr>
                <w:rFonts w:ascii="Arial" w:hAnsi="Arial"/>
                <w:sz w:val="18"/>
              </w:rPr>
            </w:pPr>
            <w:r w:rsidRPr="00E4557A">
              <w:rPr>
                <w:rFonts w:ascii="Arial" w:hAnsi="Arial"/>
                <w:sz w:val="18"/>
              </w:rPr>
              <w:t>MHz</w:t>
            </w:r>
          </w:p>
        </w:tc>
        <w:tc>
          <w:tcPr>
            <w:tcW w:w="2126" w:type="dxa"/>
            <w:shd w:val="clear" w:color="auto" w:fill="auto"/>
          </w:tcPr>
          <w:p w14:paraId="28ED8809" w14:textId="77777777" w:rsidR="00E4557A" w:rsidRPr="00E4557A" w:rsidRDefault="00E4557A" w:rsidP="00E4557A">
            <w:pPr>
              <w:keepNext/>
              <w:keepLines/>
              <w:spacing w:after="0"/>
              <w:jc w:val="center"/>
              <w:rPr>
                <w:rFonts w:ascii="Arial" w:hAnsi="Arial"/>
                <w:sz w:val="18"/>
              </w:rPr>
            </w:pPr>
            <w:r w:rsidRPr="00E4557A">
              <w:rPr>
                <w:rFonts w:ascii="Arial" w:hAnsi="Arial" w:hint="eastAsia"/>
                <w:sz w:val="18"/>
                <w:lang w:eastAsia="zh-CN"/>
              </w:rPr>
              <w:t xml:space="preserve">10, </w:t>
            </w:r>
            <w:r w:rsidRPr="00E4557A">
              <w:rPr>
                <w:rFonts w:ascii="Arial" w:hAnsi="Arial"/>
                <w:sz w:val="18"/>
              </w:rPr>
              <w:t>20</w:t>
            </w:r>
          </w:p>
        </w:tc>
      </w:tr>
      <w:tr w:rsidR="00E4557A" w:rsidRPr="00E4557A" w14:paraId="283D690F" w14:textId="77777777" w:rsidTr="009C09E5">
        <w:tc>
          <w:tcPr>
            <w:tcW w:w="3118" w:type="dxa"/>
            <w:shd w:val="clear" w:color="auto" w:fill="auto"/>
          </w:tcPr>
          <w:p w14:paraId="7E1E879B" w14:textId="77777777" w:rsidR="00E4557A" w:rsidRPr="00E4557A" w:rsidRDefault="00E4557A" w:rsidP="00E4557A">
            <w:pPr>
              <w:keepNext/>
              <w:keepLines/>
              <w:spacing w:after="0"/>
              <w:rPr>
                <w:rFonts w:ascii="Arial" w:hAnsi="Arial"/>
                <w:sz w:val="18"/>
              </w:rPr>
            </w:pPr>
            <w:r w:rsidRPr="00E4557A">
              <w:rPr>
                <w:rFonts w:ascii="Arial" w:eastAsia="Batang" w:hAnsi="Arial"/>
                <w:sz w:val="18"/>
                <w:lang w:val="en-US" w:eastAsia="ko-KR"/>
              </w:rPr>
              <w:t>Energy detection threshold</w:t>
            </w:r>
          </w:p>
        </w:tc>
        <w:tc>
          <w:tcPr>
            <w:tcW w:w="1418" w:type="dxa"/>
            <w:shd w:val="clear" w:color="auto" w:fill="auto"/>
          </w:tcPr>
          <w:p w14:paraId="74453E77" w14:textId="77777777" w:rsidR="00E4557A" w:rsidRPr="00E4557A" w:rsidRDefault="00E4557A" w:rsidP="00E4557A">
            <w:pPr>
              <w:keepNext/>
              <w:keepLines/>
              <w:spacing w:after="0"/>
              <w:jc w:val="center"/>
              <w:rPr>
                <w:rFonts w:ascii="Arial" w:hAnsi="Arial"/>
                <w:sz w:val="18"/>
                <w:lang w:eastAsia="zh-CN"/>
              </w:rPr>
            </w:pPr>
            <w:r w:rsidRPr="00E4557A">
              <w:rPr>
                <w:rFonts w:ascii="Arial" w:hAnsi="Arial"/>
                <w:sz w:val="18"/>
              </w:rPr>
              <w:t>dB</w:t>
            </w:r>
            <w:r w:rsidRPr="00E4557A">
              <w:rPr>
                <w:rFonts w:ascii="Arial" w:hAnsi="Arial" w:hint="eastAsia"/>
                <w:sz w:val="18"/>
                <w:lang w:eastAsia="zh-CN"/>
              </w:rPr>
              <w:t>m</w:t>
            </w:r>
            <w:r w:rsidRPr="00E4557A">
              <w:rPr>
                <w:rFonts w:ascii="Arial" w:hAnsi="Arial"/>
                <w:sz w:val="18"/>
              </w:rPr>
              <w:t>/20MHz</w:t>
            </w:r>
          </w:p>
          <w:p w14:paraId="1F7A507F" w14:textId="77777777" w:rsidR="00E4557A" w:rsidRPr="00E4557A" w:rsidRDefault="00E4557A" w:rsidP="00E4557A">
            <w:pPr>
              <w:keepNext/>
              <w:keepLines/>
              <w:spacing w:after="0"/>
              <w:jc w:val="center"/>
              <w:rPr>
                <w:rFonts w:ascii="Arial" w:hAnsi="Arial"/>
                <w:sz w:val="18"/>
              </w:rPr>
            </w:pPr>
            <w:r w:rsidRPr="00E4557A">
              <w:rPr>
                <w:rFonts w:ascii="Arial" w:hAnsi="Arial"/>
                <w:sz w:val="18"/>
              </w:rPr>
              <w:t>dB</w:t>
            </w:r>
            <w:r w:rsidRPr="00E4557A">
              <w:rPr>
                <w:rFonts w:ascii="Arial" w:hAnsi="Arial" w:hint="eastAsia"/>
                <w:sz w:val="18"/>
                <w:lang w:eastAsia="zh-CN"/>
              </w:rPr>
              <w:t>m</w:t>
            </w:r>
            <w:r w:rsidRPr="00E4557A">
              <w:rPr>
                <w:rFonts w:ascii="Arial" w:hAnsi="Arial"/>
                <w:sz w:val="18"/>
              </w:rPr>
              <w:t>/</w:t>
            </w:r>
            <w:r w:rsidRPr="00E4557A">
              <w:rPr>
                <w:rFonts w:ascii="Arial" w:hAnsi="Arial" w:hint="eastAsia"/>
                <w:sz w:val="18"/>
                <w:lang w:eastAsia="zh-CN"/>
              </w:rPr>
              <w:t>1</w:t>
            </w:r>
            <w:r w:rsidRPr="00E4557A">
              <w:rPr>
                <w:rFonts w:ascii="Arial" w:hAnsi="Arial"/>
                <w:sz w:val="18"/>
              </w:rPr>
              <w:t>0MHz</w:t>
            </w:r>
          </w:p>
        </w:tc>
        <w:tc>
          <w:tcPr>
            <w:tcW w:w="2126" w:type="dxa"/>
            <w:shd w:val="clear" w:color="auto" w:fill="auto"/>
          </w:tcPr>
          <w:p w14:paraId="326ED5F4" w14:textId="7FC9FE8F" w:rsidR="00E4557A" w:rsidRPr="00E4557A" w:rsidDel="00E4557A" w:rsidRDefault="00E4557A" w:rsidP="00E4557A">
            <w:pPr>
              <w:keepNext/>
              <w:keepLines/>
              <w:spacing w:after="0"/>
              <w:jc w:val="center"/>
              <w:rPr>
                <w:del w:id="11" w:author="Golebiowski, Bartlomiej (Nokia - PL/Wroclaw)" w:date="2020-07-17T13:31:00Z"/>
                <w:rFonts w:ascii="Arial" w:hAnsi="Arial"/>
                <w:sz w:val="18"/>
                <w:lang w:eastAsia="ko-KR"/>
              </w:rPr>
            </w:pPr>
            <w:del w:id="12" w:author="Golebiowski, Bartlomiej (Nokia - PL/Wroclaw)" w:date="2020-07-17T13:31:00Z">
              <w:r w:rsidRPr="00E4557A" w:rsidDel="00E4557A">
                <w:rPr>
                  <w:rFonts w:ascii="Arial" w:hAnsi="Arial"/>
                  <w:sz w:val="18"/>
                </w:rPr>
                <w:delText>-72</w:delText>
              </w:r>
            </w:del>
          </w:p>
          <w:p w14:paraId="6112C5DC" w14:textId="474EDDC6" w:rsidR="00E4557A" w:rsidRPr="00E4557A" w:rsidRDefault="00E4557A" w:rsidP="00E4557A">
            <w:pPr>
              <w:keepNext/>
              <w:keepLines/>
              <w:spacing w:after="0"/>
              <w:jc w:val="center"/>
              <w:rPr>
                <w:rFonts w:ascii="Arial" w:hAnsi="Arial"/>
                <w:sz w:val="18"/>
                <w:lang w:eastAsia="ko-KR"/>
              </w:rPr>
            </w:pPr>
            <w:del w:id="13" w:author="Golebiowski, Bartlomiej (Nokia - PL/Wroclaw)" w:date="2020-07-17T13:31:00Z">
              <w:r w:rsidRPr="00E4557A" w:rsidDel="00E4557A">
                <w:rPr>
                  <w:rFonts w:ascii="Arial" w:hAnsi="Arial" w:hint="eastAsia"/>
                  <w:sz w:val="18"/>
                  <w:lang w:eastAsia="ko-KR"/>
                </w:rPr>
                <w:delText>-75</w:delText>
              </w:r>
            </w:del>
            <m:oMath>
              <m:sSub>
                <m:sSubPr>
                  <m:ctrlPr>
                    <w:ins w:id="14" w:author="Golebiowski, Bartlomiej (Nokia - PL/Wroclaw)" w:date="2020-07-17T13:31:00Z">
                      <w:rPr>
                        <w:rFonts w:ascii="Cambria Math" w:hAnsi="Cambria Math"/>
                        <w:i/>
                        <w:sz w:val="18"/>
                        <w:lang w:eastAsia="ko-KR"/>
                      </w:rPr>
                    </w:ins>
                  </m:ctrlPr>
                </m:sSubPr>
                <m:e>
                  <m:r>
                    <w:ins w:id="15" w:author="Golebiowski, Bartlomiej (Nokia - PL/Wroclaw)" w:date="2020-07-17T13:31:00Z">
                      <w:rPr>
                        <w:rFonts w:ascii="Cambria Math" w:hAnsi="Cambria Math"/>
                        <w:sz w:val="18"/>
                        <w:lang w:eastAsia="ko-KR"/>
                      </w:rPr>
                      <m:t>X</m:t>
                    </w:ins>
                  </m:r>
                </m:e>
                <m:sub>
                  <m:r>
                    <w:ins w:id="16" w:author="Golebiowski, Bartlomiej (Nokia - PL/Wroclaw)" w:date="2020-07-17T13:31:00Z">
                      <m:rPr>
                        <m:nor/>
                      </m:rPr>
                      <w:rPr>
                        <w:rFonts w:ascii="Arial" w:hAnsi="Arial"/>
                        <w:sz w:val="18"/>
                        <w:lang w:val="en-US" w:eastAsia="ko-KR"/>
                      </w:rPr>
                      <m:t>Thresh_max</m:t>
                    </w:ins>
                  </m:r>
                  <m:ctrlPr>
                    <w:ins w:id="17" w:author="Golebiowski, Bartlomiej (Nokia - PL/Wroclaw)" w:date="2020-07-17T13:31:00Z">
                      <w:rPr>
                        <w:rFonts w:ascii="Cambria Math" w:hAnsi="Cambria Math"/>
                        <w:sz w:val="18"/>
                        <w:lang w:eastAsia="ko-KR"/>
                      </w:rPr>
                    </w:ins>
                  </m:ctrlPr>
                </m:sub>
              </m:sSub>
            </m:oMath>
          </w:p>
        </w:tc>
      </w:tr>
      <w:tr w:rsidR="00E4557A" w:rsidRPr="00E4557A" w14:paraId="5BD50FE4" w14:textId="77777777" w:rsidTr="009C09E5">
        <w:tc>
          <w:tcPr>
            <w:tcW w:w="3118" w:type="dxa"/>
            <w:shd w:val="clear" w:color="auto" w:fill="auto"/>
          </w:tcPr>
          <w:p w14:paraId="56F419A6" w14:textId="77777777" w:rsidR="00E4557A" w:rsidRPr="00E4557A" w:rsidRDefault="00E4557A" w:rsidP="00E4557A">
            <w:pPr>
              <w:keepNext/>
              <w:keepLines/>
              <w:spacing w:after="0"/>
              <w:rPr>
                <w:rFonts w:ascii="Arial" w:eastAsia="Batang" w:hAnsi="Arial"/>
                <w:sz w:val="18"/>
                <w:lang w:val="en-US" w:eastAsia="ko-KR"/>
              </w:rPr>
            </w:pPr>
            <w:r w:rsidRPr="00E4557A">
              <w:rPr>
                <w:rFonts w:ascii="Arial" w:eastAsia="Batang" w:hAnsi="Arial"/>
                <w:sz w:val="18"/>
                <w:lang w:val="en-US" w:eastAsia="ko-KR"/>
              </w:rPr>
              <w:t>Maximum channel occupancy time</w:t>
            </w:r>
          </w:p>
        </w:tc>
        <w:tc>
          <w:tcPr>
            <w:tcW w:w="1418" w:type="dxa"/>
            <w:shd w:val="clear" w:color="auto" w:fill="auto"/>
          </w:tcPr>
          <w:p w14:paraId="6D88CDCB" w14:textId="77777777" w:rsidR="00E4557A" w:rsidRPr="00E4557A" w:rsidRDefault="00E4557A" w:rsidP="00E4557A">
            <w:pPr>
              <w:keepNext/>
              <w:keepLines/>
              <w:spacing w:after="0"/>
              <w:jc w:val="center"/>
              <w:rPr>
                <w:rFonts w:ascii="Arial" w:hAnsi="Arial"/>
                <w:sz w:val="18"/>
              </w:rPr>
            </w:pPr>
            <w:r w:rsidRPr="00E4557A">
              <w:rPr>
                <w:rFonts w:ascii="Arial" w:hAnsi="Arial"/>
                <w:sz w:val="18"/>
              </w:rPr>
              <w:t>ms</w:t>
            </w:r>
          </w:p>
        </w:tc>
        <w:tc>
          <w:tcPr>
            <w:tcW w:w="2126" w:type="dxa"/>
            <w:shd w:val="clear" w:color="auto" w:fill="auto"/>
          </w:tcPr>
          <w:p w14:paraId="344BD271" w14:textId="77777777" w:rsidR="00E4557A" w:rsidRPr="00E4557A" w:rsidRDefault="00E4557A" w:rsidP="00E4557A">
            <w:pPr>
              <w:keepNext/>
              <w:keepLines/>
              <w:spacing w:after="0"/>
              <w:jc w:val="center"/>
              <w:rPr>
                <w:rFonts w:ascii="Arial" w:hAnsi="Arial"/>
                <w:sz w:val="18"/>
              </w:rPr>
            </w:pPr>
            <w:r w:rsidRPr="00E4557A">
              <w:rPr>
                <w:rFonts w:ascii="Arial" w:hAnsi="Arial"/>
                <w:sz w:val="18"/>
              </w:rPr>
              <w:t>8</w:t>
            </w:r>
          </w:p>
        </w:tc>
      </w:tr>
      <w:tr w:rsidR="00BA20BC" w:rsidRPr="00E4557A" w14:paraId="54584CA1" w14:textId="77777777" w:rsidTr="003435A8">
        <w:trPr>
          <w:ins w:id="18" w:author="Golebiowski, Bartlomiej (Nokia - PL/Wroclaw)" w:date="2020-07-17T13:35:00Z"/>
        </w:trPr>
        <w:tc>
          <w:tcPr>
            <w:tcW w:w="6662" w:type="dxa"/>
            <w:gridSpan w:val="3"/>
            <w:shd w:val="clear" w:color="auto" w:fill="auto"/>
          </w:tcPr>
          <w:p w14:paraId="2324C2F7" w14:textId="240A1A51" w:rsidR="00BA20BC" w:rsidRPr="00BA20BC" w:rsidRDefault="00BA20BC" w:rsidP="00BA20BC">
            <w:pPr>
              <w:pStyle w:val="TAC"/>
              <w:jc w:val="left"/>
              <w:rPr>
                <w:ins w:id="19" w:author="Golebiowski, Bartlomiej (Nokia - PL/Wroclaw)" w:date="2020-07-17T13:35:00Z"/>
                <w:rFonts w:cs="Arial"/>
                <w:lang w:eastAsia="zh-CN"/>
              </w:rPr>
            </w:pPr>
            <w:ins w:id="20" w:author="Golebiowski, Bartlomiej (Nokia - PL/Wroclaw)" w:date="2020-07-17T13:35:00Z">
              <w:r w:rsidRPr="00C3724C">
                <w:rPr>
                  <w:rFonts w:cs="Arial"/>
                  <w:lang w:eastAsia="zh-CN"/>
                </w:rPr>
                <w:t xml:space="preserve">Note: </w:t>
              </w:r>
              <m:oMath>
                <m:sSub>
                  <m:sSubPr>
                    <m:ctrlPr>
                      <w:rPr>
                        <w:rFonts w:ascii="Cambria Math" w:hAnsi="Cambria Math" w:cs="Arial"/>
                        <w:lang w:eastAsia="zh-CN"/>
                      </w:rPr>
                    </m:ctrlPr>
                  </m:sSubPr>
                  <m:e>
                    <m:r>
                      <w:rPr>
                        <w:rFonts w:ascii="Cambria Math" w:hAnsi="Cambria Math" w:cs="Arial"/>
                        <w:lang w:eastAsia="zh-CN"/>
                      </w:rPr>
                      <m:t>X</m:t>
                    </m:r>
                  </m:e>
                  <m:sub>
                    <m:r>
                      <m:rPr>
                        <m:nor/>
                      </m:rPr>
                      <w:rPr>
                        <w:rFonts w:cs="Arial"/>
                        <w:lang w:eastAsia="zh-CN"/>
                      </w:rPr>
                      <m:t>Thresh_max</m:t>
                    </m:r>
                  </m:sub>
                </m:sSub>
                <m:r>
                  <m:rPr>
                    <m:sty m:val="p"/>
                  </m:rPr>
                  <w:rPr>
                    <w:rFonts w:ascii="Cambria Math" w:hAnsi="Cambria Math" w:cs="Arial"/>
                    <w:lang w:eastAsia="zh-CN"/>
                  </w:rPr>
                  <m:t xml:space="preserve"> </m:t>
                </m:r>
              </m:oMath>
              <w:r w:rsidRPr="00C3724C">
                <w:rPr>
                  <w:rFonts w:cs="Arial"/>
                  <w:lang w:eastAsia="zh-CN"/>
                </w:rPr>
                <w:t>as defin</w:t>
              </w:r>
              <w:r>
                <w:rPr>
                  <w:rFonts w:cs="Arial"/>
                  <w:lang w:eastAsia="zh-CN"/>
                </w:rPr>
                <w:t>e</w:t>
              </w:r>
              <w:r w:rsidRPr="00C3724C">
                <w:rPr>
                  <w:rFonts w:cs="Arial"/>
                  <w:lang w:eastAsia="zh-CN"/>
                </w:rPr>
                <w:t>d in subclause 4.1.5 in TS 37.213.</w:t>
              </w:r>
              <w:r w:rsidRPr="00BA20BC">
                <w:rPr>
                  <w:rFonts w:cs="Arial"/>
                  <w:lang w:eastAsia="zh-CN"/>
                </w:rPr>
                <w:t xml:space="preserve">  </w:t>
              </w:r>
            </w:ins>
          </w:p>
        </w:tc>
      </w:tr>
    </w:tbl>
    <w:p w14:paraId="17CF8BAD" w14:textId="77777777" w:rsidR="00E4557A" w:rsidRPr="00E4557A" w:rsidRDefault="00E4557A" w:rsidP="00E4557A">
      <w:pPr>
        <w:spacing w:after="160" w:line="259" w:lineRule="auto"/>
        <w:rPr>
          <w:rFonts w:eastAsia="Calibri"/>
          <w:szCs w:val="22"/>
          <w:lang w:val="en-US"/>
        </w:rPr>
      </w:pPr>
    </w:p>
    <w:p w14:paraId="102E2A44" w14:textId="77777777" w:rsidR="00E4557A" w:rsidRPr="00E4557A" w:rsidRDefault="00E4557A" w:rsidP="00E4557A">
      <w:pPr>
        <w:keepNext/>
        <w:keepLines/>
        <w:spacing w:before="120"/>
        <w:ind w:left="1134" w:hanging="1134"/>
        <w:outlineLvl w:val="2"/>
        <w:rPr>
          <w:rFonts w:ascii="Arial" w:hAnsi="Arial"/>
          <w:sz w:val="28"/>
        </w:rPr>
      </w:pPr>
      <w:bookmarkStart w:id="21" w:name="_Toc526241743"/>
      <w:bookmarkStart w:id="22" w:name="_Toc45869815"/>
      <w:r w:rsidRPr="00E4557A">
        <w:rPr>
          <w:rFonts w:ascii="Arial" w:hAnsi="Arial"/>
          <w:sz w:val="28"/>
        </w:rPr>
        <w:t>5.</w:t>
      </w:r>
      <w:r w:rsidRPr="00E4557A">
        <w:rPr>
          <w:rFonts w:ascii="Arial" w:hAnsi="Arial" w:hint="eastAsia"/>
          <w:sz w:val="28"/>
          <w:lang w:eastAsia="ko-KR"/>
        </w:rPr>
        <w:t>1</w:t>
      </w:r>
      <w:r w:rsidRPr="00E4557A">
        <w:rPr>
          <w:rFonts w:ascii="Arial" w:hAnsi="Arial"/>
          <w:sz w:val="28"/>
        </w:rPr>
        <w:t>.2</w:t>
      </w:r>
      <w:r w:rsidRPr="00E4557A">
        <w:rPr>
          <w:rFonts w:ascii="Arial" w:hAnsi="Arial"/>
          <w:sz w:val="28"/>
        </w:rPr>
        <w:tab/>
        <w:t>Minimum requirement</w:t>
      </w:r>
      <w:bookmarkEnd w:id="21"/>
      <w:bookmarkEnd w:id="22"/>
    </w:p>
    <w:p w14:paraId="561831F1" w14:textId="77777777" w:rsidR="00E4557A" w:rsidRPr="00E4557A" w:rsidRDefault="00E4557A" w:rsidP="00E4557A">
      <w:pPr>
        <w:spacing w:after="160" w:line="259" w:lineRule="auto"/>
        <w:rPr>
          <w:rFonts w:eastAsia="Calibri"/>
          <w:szCs w:val="22"/>
          <w:lang w:val="en-US"/>
        </w:rPr>
      </w:pPr>
      <w:r w:rsidRPr="00E4557A">
        <w:rPr>
          <w:rFonts w:eastAsia="Calibri" w:cs="v5.0.0"/>
          <w:szCs w:val="22"/>
          <w:lang w:val="en-US"/>
        </w:rPr>
        <w:t>The Base Station shall be able to assess whether the medium is busy or idle with at least 90% probability</w:t>
      </w:r>
      <w:r w:rsidRPr="00E4557A">
        <w:rPr>
          <w:rFonts w:eastAsia="Calibri"/>
          <w:szCs w:val="22"/>
          <w:lang w:val="en-US"/>
        </w:rPr>
        <w:t>, using a channel access procedure with the parameters in Table 5.1.1-1.</w:t>
      </w:r>
    </w:p>
    <w:p w14:paraId="7940D013" w14:textId="77777777" w:rsidR="00E4557A" w:rsidRPr="00E4557A" w:rsidRDefault="00E4557A" w:rsidP="00E4557A">
      <w:pPr>
        <w:keepNext/>
        <w:keepLines/>
        <w:pBdr>
          <w:top w:val="single" w:sz="12" w:space="3" w:color="auto"/>
        </w:pBdr>
        <w:spacing w:before="240"/>
        <w:ind w:left="1134" w:hanging="1134"/>
        <w:outlineLvl w:val="0"/>
        <w:rPr>
          <w:rFonts w:ascii="Arial" w:hAnsi="Arial"/>
          <w:sz w:val="36"/>
        </w:rPr>
      </w:pPr>
      <w:bookmarkStart w:id="23" w:name="_Toc526241744"/>
      <w:bookmarkStart w:id="24" w:name="_Toc45869816"/>
      <w:bookmarkStart w:id="25" w:name="_Hlk506218589"/>
      <w:r w:rsidRPr="00E4557A">
        <w:rPr>
          <w:rFonts w:ascii="Arial" w:hAnsi="Arial"/>
          <w:sz w:val="36"/>
        </w:rPr>
        <w:t>6</w:t>
      </w:r>
      <w:r w:rsidRPr="00E4557A">
        <w:rPr>
          <w:rFonts w:ascii="Arial" w:hAnsi="Arial"/>
          <w:sz w:val="36"/>
        </w:rPr>
        <w:tab/>
        <w:t>Channel access procedures (performance part)</w:t>
      </w:r>
      <w:bookmarkEnd w:id="23"/>
      <w:bookmarkEnd w:id="24"/>
    </w:p>
    <w:p w14:paraId="467B6DD3" w14:textId="77777777" w:rsidR="00E4557A" w:rsidRPr="00E4557A" w:rsidRDefault="00E4557A" w:rsidP="00E4557A">
      <w:pPr>
        <w:keepNext/>
        <w:keepLines/>
        <w:spacing w:before="180"/>
        <w:ind w:left="1134" w:hanging="1134"/>
        <w:outlineLvl w:val="1"/>
        <w:rPr>
          <w:rFonts w:ascii="Arial" w:hAnsi="Arial"/>
          <w:sz w:val="32"/>
        </w:rPr>
      </w:pPr>
      <w:bookmarkStart w:id="26" w:name="_Toc526241745"/>
      <w:bookmarkStart w:id="27" w:name="_Toc45869817"/>
      <w:bookmarkEnd w:id="25"/>
      <w:r w:rsidRPr="00E4557A">
        <w:rPr>
          <w:rFonts w:ascii="Arial" w:hAnsi="Arial"/>
          <w:sz w:val="32"/>
        </w:rPr>
        <w:t>6.1</w:t>
      </w:r>
      <w:r w:rsidRPr="00E4557A">
        <w:rPr>
          <w:rFonts w:ascii="Arial" w:hAnsi="Arial"/>
          <w:sz w:val="32"/>
        </w:rPr>
        <w:tab/>
        <w:t>Downlink channel access procedure</w:t>
      </w:r>
      <w:bookmarkEnd w:id="26"/>
      <w:bookmarkEnd w:id="27"/>
    </w:p>
    <w:p w14:paraId="08311A7D" w14:textId="77777777" w:rsidR="00E4557A" w:rsidRPr="00E4557A" w:rsidRDefault="00E4557A" w:rsidP="00E4557A">
      <w:pPr>
        <w:keepNext/>
        <w:keepLines/>
        <w:spacing w:before="120"/>
        <w:ind w:left="1134" w:hanging="1134"/>
        <w:outlineLvl w:val="2"/>
        <w:rPr>
          <w:rFonts w:ascii="Arial" w:hAnsi="Arial"/>
          <w:sz w:val="28"/>
        </w:rPr>
      </w:pPr>
      <w:bookmarkStart w:id="28" w:name="_Toc526241746"/>
      <w:bookmarkStart w:id="29" w:name="_Toc45869818"/>
      <w:r w:rsidRPr="00E4557A">
        <w:rPr>
          <w:rFonts w:ascii="Arial" w:hAnsi="Arial"/>
          <w:sz w:val="28"/>
        </w:rPr>
        <w:t>6.1.1</w:t>
      </w:r>
      <w:r w:rsidRPr="00E4557A">
        <w:rPr>
          <w:rFonts w:ascii="Arial" w:hAnsi="Arial"/>
          <w:sz w:val="28"/>
        </w:rPr>
        <w:tab/>
        <w:t>Definition and applicability</w:t>
      </w:r>
      <w:bookmarkEnd w:id="28"/>
      <w:bookmarkEnd w:id="29"/>
    </w:p>
    <w:p w14:paraId="5ED1D0ED" w14:textId="13F8B02A" w:rsidR="00E4557A" w:rsidRPr="00E4557A" w:rsidRDefault="00E4557A" w:rsidP="00E4557A">
      <w:pPr>
        <w:rPr>
          <w:rFonts w:eastAsia="SimSun" w:cs="v5.0.0"/>
          <w:lang w:eastAsia="zh-CN"/>
        </w:rPr>
      </w:pPr>
      <w:r w:rsidRPr="00E4557A">
        <w:t xml:space="preserve">Channel access procedure for downlink operation in Band </w:t>
      </w:r>
      <w:r w:rsidRPr="00E4557A">
        <w:rPr>
          <w:lang w:eastAsia="zh-CN"/>
        </w:rPr>
        <w:t>46 and Band 49</w:t>
      </w:r>
      <w:r w:rsidRPr="00E4557A">
        <w:t xml:space="preserve"> for PDSCH transmission is described in TS </w:t>
      </w:r>
      <w:ins w:id="30" w:author="Golebiowski, Bartlomiej (Nokia - PL/Wroclaw)" w:date="2020-07-17T13:29:00Z">
        <w:r>
          <w:t>37.213 [5]</w:t>
        </w:r>
      </w:ins>
      <w:del w:id="31" w:author="Golebiowski, Bartlomiej (Nokia - PL/Wroclaw)" w:date="2020-07-17T13:29:00Z">
        <w:r w:rsidRPr="00E4557A" w:rsidDel="00E4557A">
          <w:delText>36.213 </w:delText>
        </w:r>
        <w:r w:rsidRPr="00E4557A" w:rsidDel="00E4557A">
          <w:rPr>
            <w:rFonts w:eastAsia="Calibri"/>
            <w:szCs w:val="22"/>
            <w:lang w:val="en-US"/>
          </w:rPr>
          <w:delText>[4]</w:delText>
        </w:r>
      </w:del>
      <w:r w:rsidRPr="00E4557A">
        <w:t xml:space="preserve">, Clause </w:t>
      </w:r>
      <w:ins w:id="32" w:author="Golebiowski, Bartlomiej (Nokia - PL/Wroclaw)" w:date="2020-07-17T13:29:00Z">
        <w:r>
          <w:t>4</w:t>
        </w:r>
      </w:ins>
      <w:del w:id="33" w:author="Golebiowski, Bartlomiej (Nokia - PL/Wroclaw)" w:date="2020-07-17T13:29:00Z">
        <w:r w:rsidRPr="00E4557A" w:rsidDel="00E4557A">
          <w:delText>15</w:delText>
        </w:r>
      </w:del>
      <w:r w:rsidRPr="00E4557A">
        <w:t>.</w:t>
      </w:r>
    </w:p>
    <w:p w14:paraId="3248F1AF" w14:textId="77777777" w:rsidR="00E4557A" w:rsidRPr="00E4557A" w:rsidRDefault="00E4557A" w:rsidP="00E4557A">
      <w:pPr>
        <w:keepNext/>
        <w:keepLines/>
        <w:spacing w:before="120"/>
        <w:ind w:left="1134" w:hanging="1134"/>
        <w:outlineLvl w:val="2"/>
        <w:rPr>
          <w:rFonts w:ascii="Arial" w:hAnsi="Arial"/>
          <w:sz w:val="28"/>
        </w:rPr>
      </w:pPr>
      <w:bookmarkStart w:id="34" w:name="_Toc526241747"/>
      <w:bookmarkStart w:id="35" w:name="_Toc45869819"/>
      <w:r w:rsidRPr="00E4557A">
        <w:rPr>
          <w:rFonts w:ascii="Arial" w:hAnsi="Arial"/>
          <w:sz w:val="28"/>
        </w:rPr>
        <w:t>6.1.2</w:t>
      </w:r>
      <w:r w:rsidRPr="00E4557A">
        <w:rPr>
          <w:rFonts w:ascii="Arial" w:hAnsi="Arial"/>
          <w:sz w:val="28"/>
        </w:rPr>
        <w:tab/>
        <w:t>Minimum requirement</w:t>
      </w:r>
      <w:bookmarkEnd w:id="34"/>
      <w:bookmarkEnd w:id="35"/>
    </w:p>
    <w:p w14:paraId="336C9B65" w14:textId="77777777" w:rsidR="00E4557A" w:rsidRPr="00E4557A" w:rsidRDefault="00E4557A" w:rsidP="00E4557A">
      <w:pPr>
        <w:rPr>
          <w:rFonts w:cs="v4.2.0"/>
        </w:rPr>
      </w:pPr>
      <w:r w:rsidRPr="00E4557A">
        <w:rPr>
          <w:rFonts w:cs="v4.2.0"/>
        </w:rPr>
        <w:t>The minimum requirement is in subclause 5.1.</w:t>
      </w:r>
    </w:p>
    <w:p w14:paraId="68923CD8" w14:textId="77777777" w:rsidR="00E4557A" w:rsidRPr="00E4557A" w:rsidRDefault="00E4557A" w:rsidP="00E4557A">
      <w:pPr>
        <w:keepNext/>
        <w:keepLines/>
        <w:spacing w:before="120"/>
        <w:ind w:left="1134" w:hanging="1134"/>
        <w:outlineLvl w:val="2"/>
        <w:rPr>
          <w:rFonts w:ascii="Arial" w:hAnsi="Arial"/>
          <w:sz w:val="28"/>
        </w:rPr>
      </w:pPr>
      <w:bookmarkStart w:id="36" w:name="_Toc526241748"/>
      <w:bookmarkStart w:id="37" w:name="_Toc45869820"/>
      <w:r w:rsidRPr="00E4557A">
        <w:rPr>
          <w:rFonts w:ascii="Arial" w:hAnsi="Arial"/>
          <w:sz w:val="28"/>
        </w:rPr>
        <w:t>6.1.3</w:t>
      </w:r>
      <w:r w:rsidRPr="00E4557A">
        <w:rPr>
          <w:rFonts w:ascii="Arial" w:hAnsi="Arial"/>
          <w:sz w:val="28"/>
        </w:rPr>
        <w:tab/>
        <w:t>Test purpose</w:t>
      </w:r>
      <w:bookmarkEnd w:id="36"/>
      <w:bookmarkEnd w:id="37"/>
    </w:p>
    <w:p w14:paraId="4D350B6D" w14:textId="77777777" w:rsidR="00E4557A" w:rsidRPr="00E4557A" w:rsidRDefault="00E4557A" w:rsidP="00E4557A">
      <w:r w:rsidRPr="00E4557A">
        <w:t>The test purpose is to verify the accuracy of the energy detection threshold, maximum channel occupancy time (MCOT) and minimum idle time under normal conditions for all band 46 and band 49 transmitters in the BS.</w:t>
      </w:r>
    </w:p>
    <w:p w14:paraId="07043017" w14:textId="77777777" w:rsidR="00E4557A" w:rsidRPr="00E4557A" w:rsidRDefault="00E4557A" w:rsidP="00E4557A">
      <w:pPr>
        <w:keepNext/>
        <w:keepLines/>
        <w:spacing w:before="120"/>
        <w:ind w:left="1134" w:hanging="1134"/>
        <w:outlineLvl w:val="2"/>
        <w:rPr>
          <w:rFonts w:ascii="Arial" w:hAnsi="Arial"/>
          <w:sz w:val="28"/>
        </w:rPr>
      </w:pPr>
      <w:bookmarkStart w:id="38" w:name="_Toc526241749"/>
      <w:bookmarkStart w:id="39" w:name="_Toc45869821"/>
      <w:r w:rsidRPr="00E4557A">
        <w:rPr>
          <w:rFonts w:ascii="Arial" w:hAnsi="Arial"/>
          <w:sz w:val="28"/>
        </w:rPr>
        <w:t>6.1.4</w:t>
      </w:r>
      <w:r w:rsidRPr="00E4557A">
        <w:rPr>
          <w:rFonts w:ascii="Arial" w:hAnsi="Arial"/>
          <w:sz w:val="28"/>
        </w:rPr>
        <w:tab/>
        <w:t>Method of test</w:t>
      </w:r>
      <w:bookmarkEnd w:id="38"/>
      <w:bookmarkEnd w:id="39"/>
    </w:p>
    <w:p w14:paraId="46B58D84" w14:textId="77777777" w:rsidR="00E4557A" w:rsidRPr="00E4557A" w:rsidRDefault="00E4557A" w:rsidP="00E455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4557A">
        <w:rPr>
          <w:rFonts w:ascii="Arial" w:hAnsi="Arial"/>
          <w:sz w:val="24"/>
          <w:lang w:eastAsia="ko-KR"/>
        </w:rPr>
        <w:t>6.1.4.1</w:t>
      </w:r>
      <w:r w:rsidRPr="00E4557A">
        <w:rPr>
          <w:rFonts w:ascii="Arial" w:hAnsi="Arial"/>
          <w:sz w:val="24"/>
          <w:lang w:eastAsia="ko-KR"/>
        </w:rPr>
        <w:tab/>
        <w:t>Initial conditions</w:t>
      </w:r>
    </w:p>
    <w:p w14:paraId="3E02CC68" w14:textId="77777777" w:rsidR="00E4557A" w:rsidRPr="00E4557A" w:rsidRDefault="00E4557A" w:rsidP="00E4557A">
      <w:r w:rsidRPr="00E4557A">
        <w:t>Test environment:</w:t>
      </w:r>
      <w:r w:rsidRPr="00E4557A">
        <w:tab/>
      </w:r>
      <w:r w:rsidRPr="00E4557A">
        <w:tab/>
      </w:r>
      <w:r w:rsidRPr="00E4557A">
        <w:tab/>
      </w:r>
      <w:r w:rsidRPr="00E4557A">
        <w:tab/>
      </w:r>
      <w:r w:rsidRPr="00E4557A">
        <w:tab/>
      </w:r>
      <w:r w:rsidRPr="00E4557A">
        <w:tab/>
      </w:r>
      <w:r w:rsidRPr="00E4557A">
        <w:tab/>
      </w:r>
      <w:r w:rsidRPr="00E4557A">
        <w:tab/>
        <w:t>normal; see Annex D.2 of TS 36.141 [2].</w:t>
      </w:r>
    </w:p>
    <w:p w14:paraId="0C688841" w14:textId="77777777" w:rsidR="00E4557A" w:rsidRPr="00E4557A" w:rsidRDefault="00E4557A" w:rsidP="00E4557A">
      <w:pPr>
        <w:rPr>
          <w:rFonts w:eastAsia="SimSun"/>
          <w:lang w:eastAsia="zh-CN"/>
        </w:rPr>
      </w:pPr>
      <w:r w:rsidRPr="00E4557A">
        <w:t>RF channels to be tested for single carrier:</w:t>
      </w:r>
      <w:r w:rsidRPr="00E4557A">
        <w:tab/>
      </w:r>
      <w:r w:rsidRPr="00E4557A">
        <w:tab/>
        <w:t>B, M and T; see subclause 4.7 of TS 36.141 [2].</w:t>
      </w:r>
    </w:p>
    <w:p w14:paraId="213FCA41" w14:textId="77777777" w:rsidR="00E4557A" w:rsidRPr="00E4557A" w:rsidRDefault="00E4557A" w:rsidP="00E4557A">
      <w:pPr>
        <w:rPr>
          <w:rFonts w:eastAsia="SimSun"/>
          <w:lang w:eastAsia="zh-CN"/>
        </w:rPr>
      </w:pPr>
      <w:r w:rsidRPr="00E4557A">
        <w:t xml:space="preserve">Connect the signal </w:t>
      </w:r>
      <w:proofErr w:type="spellStart"/>
      <w:r w:rsidRPr="00E4557A">
        <w:t>analyzer</w:t>
      </w:r>
      <w:proofErr w:type="spellEnd"/>
      <w:r w:rsidRPr="00E4557A">
        <w:t xml:space="preserve"> to the base station </w:t>
      </w:r>
      <w:r w:rsidRPr="00E4557A">
        <w:rPr>
          <w:rFonts w:cs="v5.0.0"/>
        </w:rPr>
        <w:t>antenna connect</w:t>
      </w:r>
      <w:r w:rsidRPr="00E4557A">
        <w:rPr>
          <w:rFonts w:cs="v5.0.0"/>
          <w:lang w:eastAsia="zh-CN"/>
        </w:rPr>
        <w:t>or</w:t>
      </w:r>
      <w:r w:rsidRPr="00E4557A">
        <w:t xml:space="preserve"> as shown in Annex I of TS 36.141 [2].</w:t>
      </w:r>
    </w:p>
    <w:p w14:paraId="273EF2A3" w14:textId="77777777" w:rsidR="00E4557A" w:rsidRPr="00E4557A" w:rsidRDefault="00E4557A" w:rsidP="00E455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4557A">
        <w:rPr>
          <w:rFonts w:ascii="Arial" w:hAnsi="Arial"/>
          <w:sz w:val="24"/>
          <w:lang w:eastAsia="ko-KR"/>
        </w:rPr>
        <w:t>6.1.4.2</w:t>
      </w:r>
      <w:r w:rsidRPr="00E4557A">
        <w:rPr>
          <w:rFonts w:ascii="Arial" w:hAnsi="Arial"/>
          <w:sz w:val="24"/>
          <w:lang w:eastAsia="ko-KR"/>
        </w:rPr>
        <w:tab/>
        <w:t>Procedure</w:t>
      </w:r>
    </w:p>
    <w:p w14:paraId="34EF1495" w14:textId="77777777" w:rsidR="00E4557A" w:rsidRPr="00E4557A" w:rsidRDefault="00E4557A" w:rsidP="00E4557A">
      <w:pPr>
        <w:rPr>
          <w:b/>
          <w:u w:val="single"/>
          <w:lang w:eastAsia="zh-CN"/>
        </w:rPr>
      </w:pPr>
      <w:r w:rsidRPr="00E4557A">
        <w:rPr>
          <w:b/>
          <w:u w:val="single"/>
          <w:lang w:eastAsia="zh-CN"/>
        </w:rPr>
        <w:t>MCOT and minimum idle time</w:t>
      </w:r>
    </w:p>
    <w:p w14:paraId="52F568E7" w14:textId="77777777" w:rsidR="00E4557A" w:rsidRPr="00E4557A" w:rsidRDefault="00E4557A" w:rsidP="00E4557A">
      <w:pPr>
        <w:ind w:left="568" w:hanging="284"/>
        <w:rPr>
          <w:rFonts w:eastAsia="SimSun"/>
          <w:lang w:eastAsia="zh-CN"/>
        </w:rPr>
      </w:pPr>
      <w:r w:rsidRPr="00E4557A">
        <w:rPr>
          <w:rFonts w:cs="v4.2.0"/>
        </w:rPr>
        <w:lastRenderedPageBreak/>
        <w:t>1)</w:t>
      </w:r>
      <w:r w:rsidRPr="00E4557A">
        <w:rPr>
          <w:rFonts w:cs="v4.2.0"/>
        </w:rPr>
        <w:tab/>
        <w:t xml:space="preserve">Set the base station to transmit a signal </w:t>
      </w:r>
      <w:r w:rsidRPr="00E4557A">
        <w:t xml:space="preserve">according to E-TM 1.1 </w:t>
      </w:r>
      <w:r w:rsidRPr="00E4557A">
        <w:rPr>
          <w:rFonts w:eastAsia="MS PMincho" w:cs="v4.2.0"/>
        </w:rPr>
        <w:t>at manufacturer’s declared rated output power</w:t>
      </w:r>
      <w:r w:rsidRPr="00E4557A">
        <w:rPr>
          <w:rFonts w:cs="v4.2.0"/>
        </w:rPr>
        <w:t xml:space="preserve"> with corresponding channel bandwidth (i.e. 10 MHz or 20 MHz). </w:t>
      </w:r>
      <w:r w:rsidRPr="00E4557A">
        <w:t>Channel Access Priority Class 3 parameters are selected to be tested based on Table 4.1.1-1 in TS 37.213.</w:t>
      </w:r>
    </w:p>
    <w:p w14:paraId="2BC6386A" w14:textId="77777777" w:rsidR="00E4557A" w:rsidRPr="00E4557A" w:rsidRDefault="00E4557A" w:rsidP="00E4557A">
      <w:pPr>
        <w:ind w:left="568" w:hanging="284"/>
        <w:rPr>
          <w:rFonts w:eastAsia="SimSun"/>
          <w:lang w:eastAsia="zh-CN"/>
        </w:rPr>
      </w:pPr>
      <w:r w:rsidRPr="00E4557A">
        <w:rPr>
          <w:rFonts w:cs="v4.2.0"/>
        </w:rPr>
        <w:t>2)</w:t>
      </w:r>
      <w:r w:rsidRPr="00E4557A">
        <w:rPr>
          <w:rFonts w:cs="v4.2.0"/>
        </w:rPr>
        <w:tab/>
      </w:r>
      <w:r w:rsidRPr="00E4557A">
        <w:rPr>
          <w:rFonts w:cs="v4.2.0"/>
          <w:snapToGrid w:val="0"/>
        </w:rPr>
        <w:t xml:space="preserve">Measure the </w:t>
      </w:r>
      <w:r w:rsidRPr="00E4557A">
        <w:rPr>
          <w:snapToGrid w:val="0"/>
          <w:lang w:eastAsia="zh-CN"/>
        </w:rPr>
        <w:t>transmitter ON period</w:t>
      </w:r>
      <w:r w:rsidRPr="00E4557A">
        <w:rPr>
          <w:rFonts w:eastAsia="SimSun"/>
          <w:snapToGrid w:val="0"/>
          <w:lang w:eastAsia="zh-CN"/>
        </w:rPr>
        <w:t xml:space="preserve"> during the continuous transmission (after the first channel access).</w:t>
      </w:r>
    </w:p>
    <w:p w14:paraId="6E6F13D2" w14:textId="77777777" w:rsidR="00E4557A" w:rsidRPr="00E4557A" w:rsidRDefault="00E4557A" w:rsidP="00E4557A">
      <w:pPr>
        <w:ind w:left="568" w:hanging="284"/>
        <w:rPr>
          <w:rFonts w:eastAsia="SimSun"/>
          <w:lang w:eastAsia="zh-CN"/>
        </w:rPr>
      </w:pPr>
      <w:r w:rsidRPr="00E4557A">
        <w:rPr>
          <w:rFonts w:cs="v4.2.0"/>
        </w:rPr>
        <w:t>3)</w:t>
      </w:r>
      <w:r w:rsidRPr="00E4557A">
        <w:rPr>
          <w:rFonts w:cs="v4.2.0"/>
        </w:rPr>
        <w:tab/>
      </w:r>
      <w:r w:rsidRPr="00E4557A">
        <w:rPr>
          <w:rFonts w:eastAsia="SimSun"/>
          <w:lang w:eastAsia="zh-CN"/>
        </w:rPr>
        <w:t>Measure the transmitter OFF period between two consecutive transmitter ON periods.</w:t>
      </w:r>
    </w:p>
    <w:p w14:paraId="36584CE9" w14:textId="77777777" w:rsidR="00E4557A" w:rsidRPr="00E4557A" w:rsidRDefault="00E4557A" w:rsidP="00E4557A">
      <w:pPr>
        <w:ind w:left="568" w:hanging="284"/>
        <w:rPr>
          <w:rFonts w:eastAsia="SimSun"/>
          <w:lang w:eastAsia="zh-CN"/>
        </w:rPr>
      </w:pPr>
      <w:r w:rsidRPr="00E4557A">
        <w:t>4)</w:t>
      </w:r>
      <w:r w:rsidRPr="00E4557A">
        <w:tab/>
        <w:t>Verify minimum idle time as follows:</w:t>
      </w:r>
    </w:p>
    <w:p w14:paraId="748B5697" w14:textId="77777777" w:rsidR="00E4557A" w:rsidRPr="00E4557A" w:rsidRDefault="00E4557A" w:rsidP="00E4557A">
      <w:pPr>
        <w:ind w:left="851" w:hanging="284"/>
        <w:rPr>
          <w:lang w:eastAsia="zh-CN"/>
        </w:rPr>
      </w:pPr>
      <w:r w:rsidRPr="00E4557A">
        <w:rPr>
          <w:lang w:eastAsia="zh-CN"/>
        </w:rPr>
        <w:t xml:space="preserve">The transmitter OFF period between two consecutive transmitter ON periods shall not be less than 25 </w:t>
      </w:r>
      <w:r w:rsidRPr="00E4557A">
        <w:t>µs</w:t>
      </w:r>
      <w:r w:rsidRPr="00E4557A">
        <w:rPr>
          <w:lang w:eastAsia="zh-CN"/>
        </w:rPr>
        <w:t>.</w:t>
      </w:r>
    </w:p>
    <w:p w14:paraId="2085D7CB" w14:textId="77777777" w:rsidR="00E4557A" w:rsidRPr="00E4557A" w:rsidRDefault="00E4557A" w:rsidP="00E4557A">
      <w:pPr>
        <w:ind w:left="568" w:hanging="284"/>
        <w:rPr>
          <w:snapToGrid w:val="0"/>
        </w:rPr>
      </w:pPr>
      <w:r w:rsidRPr="00E4557A">
        <w:t>5)</w:t>
      </w:r>
      <w:r w:rsidRPr="00E4557A">
        <w:tab/>
      </w:r>
      <w:r w:rsidRPr="00E4557A">
        <w:rPr>
          <w:snapToGrid w:val="0"/>
        </w:rPr>
        <w:t>Verify maximum channel occupancy time (MCOT) as follows</w:t>
      </w:r>
      <w:r w:rsidRPr="00E4557A">
        <w:rPr>
          <w:snapToGrid w:val="0"/>
          <w:lang w:eastAsia="zh-CN"/>
        </w:rPr>
        <w:t>:</w:t>
      </w:r>
    </w:p>
    <w:p w14:paraId="49B440D1" w14:textId="77777777" w:rsidR="00E4557A" w:rsidRPr="00E4557A" w:rsidRDefault="00E4557A" w:rsidP="00E4557A">
      <w:pPr>
        <w:ind w:left="851" w:hanging="284"/>
        <w:rPr>
          <w:rFonts w:eastAsia="SimSun"/>
          <w:lang w:eastAsia="zh-CN"/>
        </w:rPr>
      </w:pPr>
      <w:r w:rsidRPr="00E4557A">
        <w:rPr>
          <w:rFonts w:eastAsia="SimSun"/>
          <w:lang w:eastAsia="zh-CN"/>
        </w:rPr>
        <w:t>a)</w:t>
      </w:r>
      <w:r w:rsidRPr="00E4557A">
        <w:rPr>
          <w:rFonts w:eastAsia="SimSun"/>
          <w:lang w:eastAsia="zh-CN"/>
        </w:rPr>
        <w:tab/>
        <w:t>The duration of each transmitter ON period continuous transmission shall not exceed the maximum channel occupancy time (MCOT) requirement specified in clause 6.1.5.</w:t>
      </w:r>
    </w:p>
    <w:p w14:paraId="23276300" w14:textId="77777777" w:rsidR="00E4557A" w:rsidRPr="00E4557A" w:rsidRDefault="00E4557A" w:rsidP="00E4557A">
      <w:pPr>
        <w:rPr>
          <w:b/>
          <w:u w:val="single"/>
          <w:lang w:eastAsia="zh-CN"/>
        </w:rPr>
      </w:pPr>
      <w:r w:rsidRPr="00E4557A">
        <w:rPr>
          <w:b/>
          <w:u w:val="single"/>
          <w:lang w:eastAsia="zh-CN"/>
        </w:rPr>
        <w:t>E</w:t>
      </w:r>
      <w:r w:rsidRPr="00E4557A">
        <w:rPr>
          <w:b/>
          <w:u w:val="single"/>
        </w:rPr>
        <w:t>nergy detection</w:t>
      </w:r>
      <w:r w:rsidRPr="00E4557A">
        <w:rPr>
          <w:b/>
          <w:u w:val="single"/>
          <w:lang w:eastAsia="zh-CN"/>
        </w:rPr>
        <w:t xml:space="preserve"> accuracy</w:t>
      </w:r>
    </w:p>
    <w:p w14:paraId="390DBF02" w14:textId="0BCF889C" w:rsidR="00E4557A" w:rsidRPr="00E4557A" w:rsidRDefault="00E4557A" w:rsidP="00E4557A">
      <w:pPr>
        <w:ind w:left="568" w:hanging="284"/>
        <w:rPr>
          <w:snapToGrid w:val="0"/>
          <w:lang w:eastAsia="zh-CN"/>
        </w:rPr>
      </w:pPr>
      <w:r w:rsidRPr="00E4557A">
        <w:t>6)</w:t>
      </w:r>
      <w:r w:rsidRPr="00E4557A">
        <w:tab/>
      </w:r>
      <w:r w:rsidRPr="00E4557A">
        <w:rPr>
          <w:snapToGrid w:val="0"/>
        </w:rPr>
        <w:t xml:space="preserve">Generate the interfering signal </w:t>
      </w:r>
      <w:r w:rsidRPr="00E4557A">
        <w:rPr>
          <w:snapToGrid w:val="0"/>
          <w:lang w:eastAsia="zh-CN"/>
        </w:rPr>
        <w:t>of AWGN</w:t>
      </w:r>
      <w:r w:rsidRPr="00E4557A">
        <w:rPr>
          <w:snapToGrid w:val="0"/>
        </w:rPr>
        <w:t xml:space="preserve"> with </w:t>
      </w:r>
      <w:r w:rsidRPr="00E4557A">
        <w:rPr>
          <w:snapToGrid w:val="0"/>
          <w:lang w:eastAsia="zh-CN"/>
        </w:rPr>
        <w:t>corresponding</w:t>
      </w:r>
      <w:r w:rsidRPr="00E4557A">
        <w:rPr>
          <w:snapToGrid w:val="0"/>
        </w:rPr>
        <w:t xml:space="preserve"> channel bandwidth (i.e. 10 MHz or 20 MHz) </w:t>
      </w:r>
      <w:r w:rsidRPr="00E4557A">
        <w:rPr>
          <w:snapToGrid w:val="0"/>
          <w:lang w:eastAsia="zh-CN"/>
        </w:rPr>
        <w:t>at</w:t>
      </w:r>
      <w:r w:rsidRPr="00E4557A">
        <w:rPr>
          <w:snapToGrid w:val="0"/>
        </w:rPr>
        <w:t xml:space="preserve"> </w:t>
      </w:r>
      <w:r w:rsidRPr="00E4557A">
        <w:rPr>
          <w:snapToGrid w:val="0"/>
          <w:lang w:eastAsia="zh-CN"/>
        </w:rPr>
        <w:t>the same</w:t>
      </w:r>
      <w:r w:rsidRPr="00E4557A">
        <w:rPr>
          <w:snapToGrid w:val="0"/>
        </w:rPr>
        <w:t xml:space="preserve"> centre frequency </w:t>
      </w:r>
      <w:r w:rsidRPr="00E4557A">
        <w:rPr>
          <w:snapToGrid w:val="0"/>
          <w:lang w:eastAsia="zh-CN"/>
        </w:rPr>
        <w:t xml:space="preserve">as the tested channel. </w:t>
      </w:r>
      <w:r w:rsidRPr="00E4557A">
        <w:rPr>
          <w:lang w:eastAsia="zh-CN"/>
        </w:rPr>
        <w:t xml:space="preserve">The interfering signal shall be at a level of </w:t>
      </w:r>
      <m:oMath>
        <m:sSub>
          <m:sSubPr>
            <m:ctrlPr>
              <w:ins w:id="40" w:author="Golebiowski, Bartlomiej (Nokia - PL/Wroclaw)" w:date="2020-07-17T13:34:00Z">
                <w:rPr>
                  <w:rFonts w:ascii="Cambria Math" w:hAnsi="Cambria Math"/>
                  <w:i/>
                </w:rPr>
              </w:ins>
            </m:ctrlPr>
          </m:sSubPr>
          <m:e>
            <m:r>
              <w:ins w:id="41" w:author="Golebiowski, Bartlomiej (Nokia - PL/Wroclaw)" w:date="2020-07-17T13:34:00Z">
                <w:rPr>
                  <w:rFonts w:ascii="Cambria Math" w:hAnsi="Cambria Math"/>
                </w:rPr>
                <m:t>X</m:t>
              </w:ins>
            </m:r>
          </m:e>
          <m:sub>
            <m:r>
              <w:ins w:id="42" w:author="Golebiowski, Bartlomiej (Nokia - PL/Wroclaw)" w:date="2020-07-17T13:34:00Z">
                <m:rPr>
                  <m:nor/>
                </m:rPr>
                <w:rPr>
                  <w:lang w:val="en-US"/>
                </w:rPr>
                <m:t>Thresh_max</m:t>
              </w:ins>
            </m:r>
            <m:ctrlPr>
              <w:ins w:id="43" w:author="Golebiowski, Bartlomiej (Nokia - PL/Wroclaw)" w:date="2020-07-17T13:34:00Z">
                <w:rPr>
                  <w:rFonts w:ascii="Cambria Math" w:hAnsi="Cambria Math"/>
                </w:rPr>
              </w:ins>
            </m:ctrlPr>
          </m:sub>
        </m:sSub>
      </m:oMath>
      <w:ins w:id="44" w:author="Golebiowski, Bartlomiej (Nokia - PL/Wroclaw)" w:date="2020-07-17T13:34:00Z">
        <w:r w:rsidR="00BA20BC">
          <w:rPr>
            <w:rFonts w:eastAsia="SimSun"/>
          </w:rPr>
          <w:t xml:space="preserve"> as defined in </w:t>
        </w:r>
        <w:r w:rsidR="00BA20BC" w:rsidRPr="00A3176F">
          <w:rPr>
            <w:rFonts w:eastAsia="SimSun"/>
          </w:rPr>
          <w:t>defined in subclause 4.1.5 in TS 37.213</w:t>
        </w:r>
      </w:ins>
      <w:del w:id="45" w:author="Golebiowski, Bartlomiej (Nokia - PL/Wroclaw)" w:date="2020-07-17T13:34:00Z">
        <w:r w:rsidRPr="00E4557A" w:rsidDel="00BA20BC">
          <w:rPr>
            <w:rFonts w:eastAsia="SimSun"/>
            <w:snapToGrid w:val="0"/>
            <w:lang w:eastAsia="zh-CN"/>
          </w:rPr>
          <w:delText>(-72dBm+ 4dB)/20MHz</w:delText>
        </w:r>
        <w:r w:rsidRPr="00E4557A" w:rsidDel="00BA20BC">
          <w:rPr>
            <w:snapToGrid w:val="0"/>
            <w:lang w:eastAsia="zh-CN"/>
          </w:rPr>
          <w:delText xml:space="preserve"> or (-75dBm+4dB)/10MHz for 20 MHz and 10 MHz channel bandwidth, respectively</w:delText>
        </w:r>
      </w:del>
      <w:r w:rsidRPr="00E4557A">
        <w:rPr>
          <w:lang w:eastAsia="zh-CN"/>
        </w:rPr>
        <w:t xml:space="preserve">. The base station shall stop transmission </w:t>
      </w:r>
      <w:r w:rsidRPr="00E4557A">
        <w:t>on the current operating channel</w:t>
      </w:r>
      <w:r w:rsidRPr="00E4557A">
        <w:rPr>
          <w:lang w:eastAsia="zh-CN"/>
        </w:rPr>
        <w:t xml:space="preserve"> and will</w:t>
      </w:r>
      <w:r w:rsidRPr="00E4557A">
        <w:t xml:space="preserve"> not resum</w:t>
      </w:r>
      <w:r w:rsidRPr="00E4557A">
        <w:rPr>
          <w:lang w:eastAsia="zh-CN"/>
        </w:rPr>
        <w:t>e</w:t>
      </w:r>
      <w:r w:rsidRPr="00E4557A">
        <w:t xml:space="preserve"> normal transmissions as long as the interference signal is present</w:t>
      </w:r>
      <w:r w:rsidRPr="00E4557A">
        <w:rPr>
          <w:lang w:eastAsia="zh-CN"/>
        </w:rPr>
        <w:t>.</w:t>
      </w:r>
    </w:p>
    <w:p w14:paraId="5F65788E" w14:textId="77777777" w:rsidR="00E4557A" w:rsidRPr="00E4557A" w:rsidRDefault="00E4557A" w:rsidP="00E4557A">
      <w:pPr>
        <w:ind w:left="568" w:hanging="284"/>
        <w:rPr>
          <w:lang w:eastAsia="zh-CN"/>
        </w:rPr>
      </w:pPr>
      <w:r w:rsidRPr="00E4557A">
        <w:t>7</w:t>
      </w:r>
      <w:r w:rsidRPr="00E4557A">
        <w:rPr>
          <w:lang w:eastAsia="zh-CN"/>
        </w:rPr>
        <w:t>)</w:t>
      </w:r>
      <w:r w:rsidRPr="00E4557A">
        <w:rPr>
          <w:lang w:eastAsia="zh-CN"/>
        </w:rPr>
        <w:tab/>
        <w:t>The step 6) is</w:t>
      </w:r>
      <w:r w:rsidRPr="00E4557A">
        <w:t xml:space="preserve"> repeated multiple times</w:t>
      </w:r>
      <w:r w:rsidRPr="00E4557A">
        <w:rPr>
          <w:lang w:eastAsia="zh-CN"/>
        </w:rPr>
        <w:t xml:space="preserve"> considering the following sub-steps:</w:t>
      </w:r>
    </w:p>
    <w:p w14:paraId="52CECEB4" w14:textId="77777777" w:rsidR="00E4557A" w:rsidRPr="00E4557A" w:rsidRDefault="00E4557A" w:rsidP="00E4557A">
      <w:pPr>
        <w:ind w:left="851" w:hanging="284"/>
        <w:rPr>
          <w:lang w:eastAsia="zh-CN"/>
        </w:rPr>
      </w:pPr>
      <w:r w:rsidRPr="00E4557A">
        <w:rPr>
          <w:lang w:eastAsia="zh-CN"/>
        </w:rPr>
        <w:t>-</w:t>
      </w:r>
      <w:r w:rsidRPr="00E4557A">
        <w:rPr>
          <w:lang w:eastAsia="zh-CN"/>
        </w:rPr>
        <w:tab/>
        <w:t>Interferer ON: if the interfering signal is present, the interfering signal should be present for 10ms.</w:t>
      </w:r>
    </w:p>
    <w:p w14:paraId="62DCB78A" w14:textId="77777777" w:rsidR="00E4557A" w:rsidRPr="00E4557A" w:rsidRDefault="00E4557A" w:rsidP="00E4557A">
      <w:pPr>
        <w:ind w:left="851" w:hanging="284"/>
        <w:rPr>
          <w:lang w:eastAsia="zh-CN"/>
        </w:rPr>
      </w:pPr>
      <w:r w:rsidRPr="00E4557A">
        <w:rPr>
          <w:lang w:eastAsia="zh-CN"/>
        </w:rPr>
        <w:t>-</w:t>
      </w:r>
      <w:r w:rsidRPr="00E4557A">
        <w:rPr>
          <w:lang w:eastAsia="zh-CN"/>
        </w:rPr>
        <w:tab/>
        <w:t>Interferer OFF: if the interfering signal is removed, the interfering signal should be absent for 10ms.</w:t>
      </w:r>
    </w:p>
    <w:p w14:paraId="487A1567" w14:textId="77777777" w:rsidR="00E4557A" w:rsidRPr="00E4557A" w:rsidRDefault="00E4557A" w:rsidP="00E4557A">
      <w:pPr>
        <w:ind w:left="851" w:hanging="284"/>
        <w:rPr>
          <w:lang w:eastAsia="zh-CN"/>
        </w:rPr>
      </w:pPr>
      <w:r w:rsidRPr="00E4557A">
        <w:rPr>
          <w:lang w:eastAsia="zh-CN"/>
        </w:rPr>
        <w:t>-</w:t>
      </w:r>
      <w:r w:rsidRPr="00E4557A">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0E93FC51" w14:textId="77777777" w:rsidR="00E4557A" w:rsidRPr="00E4557A" w:rsidRDefault="00E4557A" w:rsidP="00E4557A">
      <w:pPr>
        <w:ind w:left="568" w:hanging="284"/>
        <w:rPr>
          <w:lang w:eastAsia="zh-CN"/>
        </w:rPr>
      </w:pPr>
      <w:r w:rsidRPr="00E4557A">
        <w:rPr>
          <w:lang w:eastAsia="zh-CN"/>
        </w:rPr>
        <w:t>8)</w:t>
      </w:r>
      <w:r w:rsidRPr="00E4557A">
        <w:rPr>
          <w:lang w:eastAsia="zh-CN"/>
        </w:rPr>
        <w:tab/>
        <w:t>In the test, a counter is maintained with initial value set to 0 when the test starts.</w:t>
      </w:r>
    </w:p>
    <w:p w14:paraId="5E43787B" w14:textId="77777777" w:rsidR="00E4557A" w:rsidRPr="00E4557A" w:rsidRDefault="00E4557A" w:rsidP="00E4557A">
      <w:pPr>
        <w:ind w:left="568" w:hanging="284"/>
        <w:rPr>
          <w:lang w:eastAsia="zh-CN"/>
        </w:rPr>
      </w:pPr>
      <w:r w:rsidRPr="00E4557A">
        <w:rPr>
          <w:lang w:eastAsia="zh-CN"/>
        </w:rPr>
        <w:t>9)</w:t>
      </w:r>
      <w:r w:rsidRPr="00E4557A">
        <w:rPr>
          <w:lang w:eastAsia="zh-CN"/>
        </w:rPr>
        <w:tab/>
        <w:t>For every 10ms Interferer ON period, the counter is increased by 1 if there is either an ON/OFF transition or no transmission by the DUT. To pass the test, the counter shall not be less than N*0.9.</w:t>
      </w:r>
    </w:p>
    <w:p w14:paraId="5D71E458" w14:textId="77777777" w:rsidR="00E4557A" w:rsidRPr="00E4557A" w:rsidRDefault="00E4557A" w:rsidP="00E4557A">
      <w:pPr>
        <w:keepNext/>
        <w:keepLines/>
        <w:spacing w:before="120"/>
        <w:ind w:left="1134" w:hanging="1134"/>
        <w:outlineLvl w:val="2"/>
        <w:rPr>
          <w:rFonts w:ascii="Arial" w:hAnsi="Arial"/>
          <w:sz w:val="28"/>
        </w:rPr>
      </w:pPr>
      <w:bookmarkStart w:id="46" w:name="_Toc526241750"/>
      <w:bookmarkStart w:id="47" w:name="_Toc45869822"/>
      <w:r w:rsidRPr="00E4557A">
        <w:rPr>
          <w:rFonts w:ascii="Arial" w:hAnsi="Arial"/>
          <w:sz w:val="28"/>
        </w:rPr>
        <w:t>6.1.5</w:t>
      </w:r>
      <w:r w:rsidRPr="00E4557A">
        <w:rPr>
          <w:rFonts w:ascii="Arial" w:hAnsi="Arial"/>
          <w:sz w:val="28"/>
        </w:rPr>
        <w:tab/>
        <w:t>Test Requirements</w:t>
      </w:r>
      <w:bookmarkEnd w:id="46"/>
      <w:bookmarkEnd w:id="47"/>
    </w:p>
    <w:p w14:paraId="7551DFC1" w14:textId="77777777" w:rsidR="00E4557A" w:rsidRPr="00E4557A" w:rsidRDefault="00E4557A" w:rsidP="00E4557A">
      <w:r w:rsidRPr="00E4557A">
        <w:rPr>
          <w:rFonts w:cs="v4.2.0"/>
        </w:rPr>
        <w:t xml:space="preserve">In normal conditions, the measurement result shall </w:t>
      </w:r>
      <w:r w:rsidRPr="00E4557A">
        <w:rPr>
          <w:rFonts w:eastAsia="SimSun" w:cs="v4.2.0"/>
          <w:lang w:eastAsia="zh-CN"/>
        </w:rPr>
        <w:t>meet</w:t>
      </w:r>
      <w:r w:rsidRPr="00E4557A">
        <w:rPr>
          <w:rFonts w:cs="v4.2.0"/>
        </w:rPr>
        <w:t xml:space="preserve"> </w:t>
      </w:r>
      <w:r w:rsidRPr="00E4557A">
        <w:t xml:space="preserve">channel access related </w:t>
      </w:r>
      <w:r w:rsidRPr="00E4557A">
        <w:rPr>
          <w:rFonts w:eastAsia="SimSun"/>
          <w:lang w:eastAsia="zh-CN"/>
        </w:rPr>
        <w:t>test requirements</w:t>
      </w:r>
      <w:r w:rsidRPr="00E4557A">
        <w:t xml:space="preserve"> for PDSCH as listed in Table 6.1.</w:t>
      </w:r>
      <w:r w:rsidRPr="00E4557A">
        <w:rPr>
          <w:rFonts w:eastAsia="SimSun"/>
          <w:lang w:eastAsia="zh-CN"/>
        </w:rPr>
        <w:t>5</w:t>
      </w:r>
      <w:r w:rsidRPr="00E4557A">
        <w:t>-1.</w:t>
      </w:r>
    </w:p>
    <w:p w14:paraId="6101DC82" w14:textId="77777777" w:rsidR="00E4557A" w:rsidRPr="00E4557A" w:rsidRDefault="00E4557A" w:rsidP="00E4557A">
      <w:pPr>
        <w:keepNext/>
        <w:keepLines/>
        <w:spacing w:before="60"/>
        <w:jc w:val="center"/>
        <w:rPr>
          <w:rFonts w:ascii="Arial" w:eastAsia="Osaka" w:hAnsi="Arial"/>
          <w:b/>
        </w:rPr>
      </w:pPr>
      <w:r w:rsidRPr="00E4557A">
        <w:rPr>
          <w:rFonts w:ascii="Arial" w:eastAsia="Osaka" w:hAnsi="Arial"/>
          <w:b/>
        </w:rPr>
        <w:t>Table 6.1.</w:t>
      </w:r>
      <w:r w:rsidRPr="00E4557A">
        <w:rPr>
          <w:rFonts w:ascii="Arial" w:eastAsia="SimSun" w:hAnsi="Arial"/>
          <w:b/>
          <w:lang w:eastAsia="zh-CN"/>
        </w:rPr>
        <w:t>5</w:t>
      </w:r>
      <w:r w:rsidRPr="00E4557A">
        <w:rPr>
          <w:rFonts w:ascii="Arial" w:eastAsia="Osaka" w:hAnsi="Arial"/>
          <w:b/>
        </w:rPr>
        <w:t xml:space="preserve">-1: Channel access </w:t>
      </w:r>
      <w:r w:rsidRPr="00E4557A">
        <w:rPr>
          <w:rFonts w:ascii="Arial" w:eastAsia="SimSun" w:hAnsi="Arial"/>
          <w:b/>
          <w:lang w:eastAsia="zh-CN"/>
        </w:rPr>
        <w:t>test requirements</w:t>
      </w:r>
      <w:r w:rsidRPr="00E4557A">
        <w:rPr>
          <w:rFonts w:ascii="Arial" w:eastAsia="Osaka" w:hAnsi="Arial"/>
          <w:b/>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4557A" w:rsidRPr="00E4557A" w14:paraId="451F1D49" w14:textId="77777777" w:rsidTr="009C09E5">
        <w:tc>
          <w:tcPr>
            <w:tcW w:w="3118" w:type="dxa"/>
            <w:shd w:val="clear" w:color="auto" w:fill="auto"/>
          </w:tcPr>
          <w:p w14:paraId="1F754890"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Parameter</w:t>
            </w:r>
          </w:p>
        </w:tc>
        <w:tc>
          <w:tcPr>
            <w:tcW w:w="1418" w:type="dxa"/>
            <w:shd w:val="clear" w:color="auto" w:fill="auto"/>
          </w:tcPr>
          <w:p w14:paraId="716D6DEA"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Unit</w:t>
            </w:r>
          </w:p>
        </w:tc>
        <w:tc>
          <w:tcPr>
            <w:tcW w:w="2126" w:type="dxa"/>
            <w:shd w:val="clear" w:color="auto" w:fill="auto"/>
          </w:tcPr>
          <w:p w14:paraId="0E1E8D4B"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Value</w:t>
            </w:r>
          </w:p>
        </w:tc>
      </w:tr>
      <w:tr w:rsidR="00E4557A" w:rsidRPr="00E4557A" w14:paraId="37E3267B" w14:textId="77777777" w:rsidTr="009C09E5">
        <w:tc>
          <w:tcPr>
            <w:tcW w:w="3118" w:type="dxa"/>
            <w:shd w:val="clear" w:color="auto" w:fill="auto"/>
          </w:tcPr>
          <w:p w14:paraId="55B34559"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LBT measurement bandwidth</w:t>
            </w:r>
          </w:p>
        </w:tc>
        <w:tc>
          <w:tcPr>
            <w:tcW w:w="1418" w:type="dxa"/>
            <w:shd w:val="clear" w:color="auto" w:fill="auto"/>
          </w:tcPr>
          <w:p w14:paraId="59783A47"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MHz</w:t>
            </w:r>
          </w:p>
        </w:tc>
        <w:tc>
          <w:tcPr>
            <w:tcW w:w="2126" w:type="dxa"/>
            <w:shd w:val="clear" w:color="auto" w:fill="auto"/>
          </w:tcPr>
          <w:p w14:paraId="7460928D"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hint="eastAsia"/>
                <w:sz w:val="18"/>
                <w:lang w:eastAsia="zh-CN"/>
              </w:rPr>
              <w:t xml:space="preserve">10, </w:t>
            </w:r>
            <w:r w:rsidRPr="00E4557A">
              <w:rPr>
                <w:rFonts w:ascii="Arial" w:hAnsi="Arial" w:cs="Arial"/>
                <w:sz w:val="18"/>
              </w:rPr>
              <w:t>20</w:t>
            </w:r>
          </w:p>
        </w:tc>
      </w:tr>
      <w:tr w:rsidR="00E4557A" w:rsidRPr="00E4557A" w14:paraId="2CF88E9B" w14:textId="77777777" w:rsidTr="009C09E5">
        <w:tc>
          <w:tcPr>
            <w:tcW w:w="3118" w:type="dxa"/>
            <w:shd w:val="clear" w:color="auto" w:fill="auto"/>
          </w:tcPr>
          <w:p w14:paraId="20480EE2"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lang w:eastAsia="zh-CN"/>
              </w:rPr>
              <w:t>Maximum e</w:t>
            </w:r>
            <w:r w:rsidRPr="00E4557A">
              <w:rPr>
                <w:rFonts w:ascii="Arial" w:hAnsi="Arial" w:cs="Arial"/>
                <w:sz w:val="18"/>
              </w:rPr>
              <w:t>nergy detection threshold</w:t>
            </w:r>
          </w:p>
        </w:tc>
        <w:tc>
          <w:tcPr>
            <w:tcW w:w="1418" w:type="dxa"/>
            <w:shd w:val="clear" w:color="auto" w:fill="auto"/>
          </w:tcPr>
          <w:p w14:paraId="076FB18C" w14:textId="77777777" w:rsidR="00E4557A" w:rsidRPr="00E4557A" w:rsidRDefault="00E4557A" w:rsidP="00E4557A">
            <w:pPr>
              <w:keepNext/>
              <w:keepLines/>
              <w:spacing w:after="0"/>
              <w:jc w:val="center"/>
              <w:rPr>
                <w:rFonts w:ascii="Arial" w:hAnsi="Arial" w:cs="Arial"/>
                <w:sz w:val="18"/>
                <w:lang w:eastAsia="zh-CN"/>
              </w:rPr>
            </w:pPr>
            <w:r w:rsidRPr="00E4557A">
              <w:rPr>
                <w:rFonts w:ascii="Arial" w:hAnsi="Arial" w:cs="Arial"/>
                <w:sz w:val="18"/>
              </w:rPr>
              <w:t>dB</w:t>
            </w:r>
            <w:r w:rsidRPr="00E4557A">
              <w:rPr>
                <w:rFonts w:ascii="Arial" w:hAnsi="Arial" w:cs="Arial"/>
                <w:sz w:val="18"/>
                <w:lang w:eastAsia="zh-CN"/>
              </w:rPr>
              <w:t>m/20MHz</w:t>
            </w:r>
          </w:p>
          <w:p w14:paraId="62FAF93C" w14:textId="77777777" w:rsidR="00E4557A" w:rsidRPr="00E4557A" w:rsidRDefault="00E4557A" w:rsidP="00E4557A">
            <w:pPr>
              <w:keepNext/>
              <w:keepLines/>
              <w:spacing w:after="0"/>
              <w:jc w:val="center"/>
              <w:rPr>
                <w:rFonts w:ascii="Arial" w:eastAsia="SimSun" w:hAnsi="Arial" w:cs="Arial"/>
                <w:sz w:val="18"/>
                <w:lang w:eastAsia="zh-CN"/>
              </w:rPr>
            </w:pPr>
            <w:r w:rsidRPr="00E4557A">
              <w:rPr>
                <w:rFonts w:ascii="Arial" w:eastAsia="MS Mincho" w:hAnsi="Arial" w:cs="Arial"/>
                <w:sz w:val="18"/>
                <w:szCs w:val="18"/>
              </w:rPr>
              <w:t>dB</w:t>
            </w:r>
            <w:r w:rsidRPr="00E4557A">
              <w:rPr>
                <w:rFonts w:ascii="Arial" w:hAnsi="Arial" w:cs="Arial" w:hint="eastAsia"/>
                <w:sz w:val="18"/>
                <w:szCs w:val="18"/>
                <w:lang w:eastAsia="zh-CN"/>
              </w:rPr>
              <w:t>m</w:t>
            </w:r>
            <w:r w:rsidRPr="00E4557A">
              <w:rPr>
                <w:rFonts w:ascii="Arial" w:eastAsia="MS Mincho" w:hAnsi="Arial" w:cs="Arial"/>
                <w:sz w:val="18"/>
                <w:szCs w:val="18"/>
              </w:rPr>
              <w:t>/</w:t>
            </w:r>
            <w:r w:rsidRPr="00E4557A">
              <w:rPr>
                <w:rFonts w:ascii="Arial" w:hAnsi="Arial" w:cs="Arial" w:hint="eastAsia"/>
                <w:sz w:val="18"/>
                <w:szCs w:val="18"/>
                <w:lang w:eastAsia="zh-CN"/>
              </w:rPr>
              <w:t>1</w:t>
            </w:r>
            <w:r w:rsidRPr="00E4557A">
              <w:rPr>
                <w:rFonts w:ascii="Arial" w:eastAsia="MS Mincho" w:hAnsi="Arial" w:cs="Arial"/>
                <w:sz w:val="18"/>
                <w:szCs w:val="18"/>
              </w:rPr>
              <w:t>0MHz</w:t>
            </w:r>
          </w:p>
        </w:tc>
        <w:tc>
          <w:tcPr>
            <w:tcW w:w="2126" w:type="dxa"/>
            <w:shd w:val="clear" w:color="auto" w:fill="auto"/>
          </w:tcPr>
          <w:p w14:paraId="51386789" w14:textId="46857ABA" w:rsidR="00E4557A" w:rsidRPr="00E4557A" w:rsidDel="00BA20BC" w:rsidRDefault="00E4557A" w:rsidP="00E4557A">
            <w:pPr>
              <w:keepNext/>
              <w:keepLines/>
              <w:spacing w:after="0"/>
              <w:jc w:val="center"/>
              <w:rPr>
                <w:del w:id="48" w:author="Golebiowski, Bartlomiej (Nokia - PL/Wroclaw)" w:date="2020-07-17T13:34:00Z"/>
                <w:rFonts w:ascii="Arial" w:hAnsi="Arial" w:cs="Arial"/>
                <w:sz w:val="18"/>
                <w:lang w:eastAsia="zh-CN"/>
              </w:rPr>
            </w:pPr>
            <w:del w:id="49" w:author="Golebiowski, Bartlomiej (Nokia - PL/Wroclaw)" w:date="2020-07-17T13:34:00Z">
              <w:r w:rsidRPr="00E4557A" w:rsidDel="00BA20BC">
                <w:rPr>
                  <w:rFonts w:ascii="Arial" w:hAnsi="Arial" w:cs="Arial"/>
                  <w:sz w:val="18"/>
                </w:rPr>
                <w:delText>-72 + 4dB</w:delText>
              </w:r>
            </w:del>
          </w:p>
          <w:p w14:paraId="7BE8CC75" w14:textId="48DB886A" w:rsidR="00E4557A" w:rsidRPr="00E4557A" w:rsidRDefault="00E4557A" w:rsidP="00E4557A">
            <w:pPr>
              <w:keepNext/>
              <w:keepLines/>
              <w:spacing w:after="0"/>
              <w:jc w:val="center"/>
              <w:rPr>
                <w:rFonts w:ascii="Arial" w:hAnsi="Arial" w:cs="Arial"/>
                <w:sz w:val="18"/>
              </w:rPr>
            </w:pPr>
            <w:del w:id="50" w:author="Golebiowski, Bartlomiej (Nokia - PL/Wroclaw)" w:date="2020-07-17T13:34:00Z">
              <w:r w:rsidRPr="00E4557A" w:rsidDel="00BA20BC">
                <w:rPr>
                  <w:rFonts w:ascii="Arial" w:hAnsi="Arial" w:cs="Arial"/>
                  <w:sz w:val="18"/>
                </w:rPr>
                <w:delText>-7</w:delText>
              </w:r>
              <w:r w:rsidRPr="00E4557A" w:rsidDel="00BA20BC">
                <w:rPr>
                  <w:rFonts w:ascii="Arial" w:hAnsi="Arial" w:cs="Arial" w:hint="eastAsia"/>
                  <w:sz w:val="18"/>
                  <w:lang w:eastAsia="zh-CN"/>
                </w:rPr>
                <w:delText>5</w:delText>
              </w:r>
              <w:r w:rsidRPr="00E4557A" w:rsidDel="00BA20BC">
                <w:rPr>
                  <w:rFonts w:ascii="Arial" w:hAnsi="Arial" w:cs="Arial"/>
                  <w:sz w:val="18"/>
                </w:rPr>
                <w:delText xml:space="preserve"> + 4dB</w:delText>
              </w:r>
            </w:del>
            <m:oMath>
              <m:sSub>
                <m:sSubPr>
                  <m:ctrlPr>
                    <w:ins w:id="51" w:author="Golebiowski, Bartlomiej (Nokia - PL/Wroclaw)" w:date="2020-07-17T13:34:00Z">
                      <w:rPr>
                        <w:rFonts w:ascii="Cambria Math" w:hAnsi="Cambria Math"/>
                        <w:i/>
                      </w:rPr>
                    </w:ins>
                  </m:ctrlPr>
                </m:sSubPr>
                <m:e>
                  <m:r>
                    <w:ins w:id="52" w:author="Golebiowski, Bartlomiej (Nokia - PL/Wroclaw)" w:date="2020-07-17T13:34:00Z">
                      <w:rPr>
                        <w:rFonts w:ascii="Cambria Math" w:hAnsi="Cambria Math"/>
                      </w:rPr>
                      <m:t>X</m:t>
                    </w:ins>
                  </m:r>
                </m:e>
                <m:sub>
                  <m:r>
                    <w:ins w:id="53" w:author="Golebiowski, Bartlomiej (Nokia - PL/Wroclaw)" w:date="2020-07-17T13:34:00Z">
                      <m:rPr>
                        <m:nor/>
                      </m:rPr>
                      <w:rPr>
                        <w:lang w:val="en-US"/>
                      </w:rPr>
                      <m:t>Thresh_max</m:t>
                    </w:ins>
                  </m:r>
                  <m:ctrlPr>
                    <w:ins w:id="54" w:author="Golebiowski, Bartlomiej (Nokia - PL/Wroclaw)" w:date="2020-07-17T13:34:00Z">
                      <w:rPr>
                        <w:rFonts w:ascii="Cambria Math" w:hAnsi="Cambria Math"/>
                      </w:rPr>
                    </w:ins>
                  </m:ctrlPr>
                </m:sub>
              </m:sSub>
            </m:oMath>
          </w:p>
        </w:tc>
      </w:tr>
      <w:tr w:rsidR="00E4557A" w:rsidRPr="00E4557A" w14:paraId="275F6B9E" w14:textId="77777777" w:rsidTr="009C09E5">
        <w:tc>
          <w:tcPr>
            <w:tcW w:w="3118" w:type="dxa"/>
            <w:shd w:val="clear" w:color="auto" w:fill="auto"/>
          </w:tcPr>
          <w:p w14:paraId="56838B93"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Maximum channel occupancy time</w:t>
            </w:r>
          </w:p>
        </w:tc>
        <w:tc>
          <w:tcPr>
            <w:tcW w:w="1418" w:type="dxa"/>
            <w:shd w:val="clear" w:color="auto" w:fill="auto"/>
          </w:tcPr>
          <w:p w14:paraId="0F8E7A3F"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ms</w:t>
            </w:r>
          </w:p>
        </w:tc>
        <w:tc>
          <w:tcPr>
            <w:tcW w:w="2126" w:type="dxa"/>
            <w:shd w:val="clear" w:color="auto" w:fill="auto"/>
          </w:tcPr>
          <w:p w14:paraId="67F46F51"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lang w:eastAsia="zh-CN"/>
              </w:rPr>
              <w:t>8</w:t>
            </w:r>
          </w:p>
        </w:tc>
      </w:tr>
      <w:tr w:rsidR="00BA20BC" w:rsidRPr="00E4557A" w14:paraId="52A0E86D" w14:textId="77777777" w:rsidTr="00A2451A">
        <w:trPr>
          <w:ins w:id="55" w:author="Golebiowski, Bartlomiej (Nokia - PL/Wroclaw)" w:date="2020-07-17T13:34:00Z"/>
        </w:trPr>
        <w:tc>
          <w:tcPr>
            <w:tcW w:w="6662" w:type="dxa"/>
            <w:gridSpan w:val="3"/>
            <w:shd w:val="clear" w:color="auto" w:fill="auto"/>
          </w:tcPr>
          <w:p w14:paraId="5732CAF4" w14:textId="146417F4" w:rsidR="00BA20BC" w:rsidRPr="00BA20BC" w:rsidRDefault="00BA20BC" w:rsidP="00BA20BC">
            <w:pPr>
              <w:keepNext/>
              <w:keepLines/>
              <w:spacing w:after="0"/>
              <w:rPr>
                <w:ins w:id="56" w:author="Golebiowski, Bartlomiej (Nokia - PL/Wroclaw)" w:date="2020-07-17T13:34:00Z"/>
                <w:rFonts w:ascii="Arial" w:hAnsi="Arial" w:cs="Arial"/>
                <w:sz w:val="18"/>
                <w:lang w:eastAsia="zh-CN"/>
              </w:rPr>
            </w:pPr>
            <w:ins w:id="57" w:author="Golebiowski, Bartlomiej (Nokia - PL/Wroclaw)" w:date="2020-07-17T13:36:00Z">
              <w:r w:rsidRPr="00BA20BC">
                <w:rPr>
                  <w:rFonts w:ascii="Arial" w:hAnsi="Arial" w:cs="Arial"/>
                  <w:sz w:val="18"/>
                  <w:szCs w:val="18"/>
                  <w:lang w:eastAsia="zh-CN"/>
                </w:rPr>
                <w:t xml:space="preserve">Note: </w:t>
              </w:r>
              <m:oMath>
                <m:sSub>
                  <m:sSubPr>
                    <m:ctrlPr>
                      <w:rPr>
                        <w:rFonts w:ascii="Cambria Math" w:hAnsi="Cambria Math" w:cs="Arial"/>
                        <w:sz w:val="18"/>
                        <w:szCs w:val="18"/>
                        <w:lang w:eastAsia="zh-CN"/>
                      </w:rPr>
                    </m:ctrlPr>
                  </m:sSubPr>
                  <m:e>
                    <m:r>
                      <w:rPr>
                        <w:rFonts w:ascii="Cambria Math" w:hAnsi="Cambria Math" w:cs="Arial"/>
                        <w:sz w:val="18"/>
                        <w:szCs w:val="18"/>
                        <w:lang w:eastAsia="zh-CN"/>
                      </w:rPr>
                      <m:t>X</m:t>
                    </m:r>
                  </m:e>
                  <m:sub>
                    <m:r>
                      <m:rPr>
                        <m:nor/>
                      </m:rPr>
                      <w:rPr>
                        <w:rFonts w:ascii="Arial" w:hAnsi="Arial" w:cs="Arial"/>
                        <w:sz w:val="18"/>
                        <w:szCs w:val="18"/>
                        <w:lang w:eastAsia="zh-CN"/>
                      </w:rPr>
                      <m:t>Thresh_max</m:t>
                    </m:r>
                  </m:sub>
                </m:sSub>
                <m:r>
                  <m:rPr>
                    <m:sty m:val="p"/>
                  </m:rPr>
                  <w:rPr>
                    <w:rFonts w:ascii="Cambria Math" w:hAnsi="Cambria Math" w:cs="Arial"/>
                    <w:sz w:val="18"/>
                    <w:szCs w:val="18"/>
                    <w:lang w:eastAsia="zh-CN"/>
                  </w:rPr>
                  <m:t xml:space="preserve"> </m:t>
                </m:r>
              </m:oMath>
              <w:r w:rsidRPr="00BA20BC">
                <w:rPr>
                  <w:rFonts w:ascii="Arial" w:hAnsi="Arial" w:cs="Arial"/>
                  <w:sz w:val="18"/>
                  <w:szCs w:val="18"/>
                  <w:lang w:eastAsia="zh-CN"/>
                </w:rPr>
                <w:t xml:space="preserve">as defined in subclause 4.1.5 in TS 37.213.  </w:t>
              </w:r>
            </w:ins>
          </w:p>
        </w:tc>
      </w:tr>
    </w:tbl>
    <w:p w14:paraId="12B0432D" w14:textId="77777777" w:rsidR="00E4557A" w:rsidRPr="00E4557A" w:rsidRDefault="00E4557A" w:rsidP="00E4557A">
      <w:pPr>
        <w:rPr>
          <w:lang w:eastAsia="zh-CN"/>
        </w:rPr>
      </w:pPr>
    </w:p>
    <w:p w14:paraId="0F0DC05C" w14:textId="77777777" w:rsidR="00E4557A" w:rsidRPr="00E4557A" w:rsidRDefault="00E4557A" w:rsidP="00E4557A">
      <w:r w:rsidRPr="00E4557A">
        <w:rPr>
          <w:rFonts w:cs="v5.0.0"/>
        </w:rPr>
        <w:t>The Base Station shall be able to assess whether the medium is busy or idle with at least 90% probability</w:t>
      </w:r>
      <w:r w:rsidRPr="00E4557A">
        <w:t>, using a channel access procedure with the parameters in Table 6.1.5-1.</w:t>
      </w:r>
    </w:p>
    <w:p w14:paraId="7E18D3B0"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3CB30" w14:textId="77777777" w:rsidR="00FA0C61" w:rsidRDefault="00FA0C61">
      <w:r>
        <w:separator/>
      </w:r>
    </w:p>
  </w:endnote>
  <w:endnote w:type="continuationSeparator" w:id="0">
    <w:p w14:paraId="68E4FCC4" w14:textId="77777777" w:rsidR="00FA0C61" w:rsidRDefault="00FA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A4FC4" w14:textId="77777777" w:rsidR="00FA0C61" w:rsidRDefault="00FA0C61">
      <w:r>
        <w:separator/>
      </w:r>
    </w:p>
  </w:footnote>
  <w:footnote w:type="continuationSeparator" w:id="0">
    <w:p w14:paraId="5FBB3276" w14:textId="77777777" w:rsidR="00FA0C61" w:rsidRDefault="00FA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9E5AF4"/>
    <w:multiLevelType w:val="hybridMultilevel"/>
    <w:tmpl w:val="28C449FA"/>
    <w:lvl w:ilvl="0" w:tplc="2D186C1E">
      <w:start w:val="9"/>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9946960"/>
    <w:multiLevelType w:val="hybridMultilevel"/>
    <w:tmpl w:val="8662D9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6"/>
    <w:rsid w:val="00010D1C"/>
    <w:rsid w:val="00022E4A"/>
    <w:rsid w:val="0005583C"/>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2172D6"/>
    <w:rsid w:val="0026004D"/>
    <w:rsid w:val="002640DD"/>
    <w:rsid w:val="00275D12"/>
    <w:rsid w:val="00284FEB"/>
    <w:rsid w:val="002860C4"/>
    <w:rsid w:val="002B5741"/>
    <w:rsid w:val="002B646F"/>
    <w:rsid w:val="002D2C47"/>
    <w:rsid w:val="00305409"/>
    <w:rsid w:val="003609EF"/>
    <w:rsid w:val="0036231A"/>
    <w:rsid w:val="00374DD4"/>
    <w:rsid w:val="003E1A36"/>
    <w:rsid w:val="00410371"/>
    <w:rsid w:val="004232F4"/>
    <w:rsid w:val="004242F1"/>
    <w:rsid w:val="004404BF"/>
    <w:rsid w:val="004B75B7"/>
    <w:rsid w:val="00500E7A"/>
    <w:rsid w:val="0051580D"/>
    <w:rsid w:val="00547111"/>
    <w:rsid w:val="00563219"/>
    <w:rsid w:val="00592D74"/>
    <w:rsid w:val="005B61C1"/>
    <w:rsid w:val="005D7D42"/>
    <w:rsid w:val="005E0EE3"/>
    <w:rsid w:val="005E2C44"/>
    <w:rsid w:val="00621188"/>
    <w:rsid w:val="006257ED"/>
    <w:rsid w:val="0063252D"/>
    <w:rsid w:val="0069221A"/>
    <w:rsid w:val="00695808"/>
    <w:rsid w:val="006B23F8"/>
    <w:rsid w:val="006B46FB"/>
    <w:rsid w:val="006C0AC0"/>
    <w:rsid w:val="006E21FB"/>
    <w:rsid w:val="00766316"/>
    <w:rsid w:val="00766753"/>
    <w:rsid w:val="007764E6"/>
    <w:rsid w:val="00792342"/>
    <w:rsid w:val="007977A8"/>
    <w:rsid w:val="007B512A"/>
    <w:rsid w:val="007C2097"/>
    <w:rsid w:val="007D6A07"/>
    <w:rsid w:val="007F7259"/>
    <w:rsid w:val="008040A8"/>
    <w:rsid w:val="00804EFA"/>
    <w:rsid w:val="00825C8C"/>
    <w:rsid w:val="008279FA"/>
    <w:rsid w:val="008601B2"/>
    <w:rsid w:val="008626E7"/>
    <w:rsid w:val="00870EE7"/>
    <w:rsid w:val="008863B9"/>
    <w:rsid w:val="0089089F"/>
    <w:rsid w:val="008942F9"/>
    <w:rsid w:val="008A45A6"/>
    <w:rsid w:val="008A68D6"/>
    <w:rsid w:val="008F686C"/>
    <w:rsid w:val="009148DE"/>
    <w:rsid w:val="00941E30"/>
    <w:rsid w:val="00953FFA"/>
    <w:rsid w:val="009567A8"/>
    <w:rsid w:val="009777D9"/>
    <w:rsid w:val="00991B88"/>
    <w:rsid w:val="009A5753"/>
    <w:rsid w:val="009A579D"/>
    <w:rsid w:val="009D5CD2"/>
    <w:rsid w:val="009E3297"/>
    <w:rsid w:val="009F734F"/>
    <w:rsid w:val="00A12B1E"/>
    <w:rsid w:val="00A21490"/>
    <w:rsid w:val="00A246B6"/>
    <w:rsid w:val="00A47E70"/>
    <w:rsid w:val="00A50CF0"/>
    <w:rsid w:val="00A7671C"/>
    <w:rsid w:val="00AA2CBC"/>
    <w:rsid w:val="00AC5820"/>
    <w:rsid w:val="00AD1CD8"/>
    <w:rsid w:val="00B05BC8"/>
    <w:rsid w:val="00B0779D"/>
    <w:rsid w:val="00B1239F"/>
    <w:rsid w:val="00B258BB"/>
    <w:rsid w:val="00B67B97"/>
    <w:rsid w:val="00B968C8"/>
    <w:rsid w:val="00BA20BC"/>
    <w:rsid w:val="00BA3EC5"/>
    <w:rsid w:val="00BA51D9"/>
    <w:rsid w:val="00BB5DFC"/>
    <w:rsid w:val="00BD279D"/>
    <w:rsid w:val="00BD6BB8"/>
    <w:rsid w:val="00C3724C"/>
    <w:rsid w:val="00C66BA2"/>
    <w:rsid w:val="00C95985"/>
    <w:rsid w:val="00CA5D7C"/>
    <w:rsid w:val="00CC16A1"/>
    <w:rsid w:val="00CC5026"/>
    <w:rsid w:val="00CC68D0"/>
    <w:rsid w:val="00CE23EB"/>
    <w:rsid w:val="00D03F9A"/>
    <w:rsid w:val="00D05F8F"/>
    <w:rsid w:val="00D06D51"/>
    <w:rsid w:val="00D22092"/>
    <w:rsid w:val="00D24991"/>
    <w:rsid w:val="00D33BF8"/>
    <w:rsid w:val="00D50255"/>
    <w:rsid w:val="00D66520"/>
    <w:rsid w:val="00D73681"/>
    <w:rsid w:val="00DE34CF"/>
    <w:rsid w:val="00E06D73"/>
    <w:rsid w:val="00E13F3D"/>
    <w:rsid w:val="00E34898"/>
    <w:rsid w:val="00E4557A"/>
    <w:rsid w:val="00E80E2B"/>
    <w:rsid w:val="00EB09B7"/>
    <w:rsid w:val="00EE7D7C"/>
    <w:rsid w:val="00F25D98"/>
    <w:rsid w:val="00F300FB"/>
    <w:rsid w:val="00F352E3"/>
    <w:rsid w:val="00F5065A"/>
    <w:rsid w:val="00F711B2"/>
    <w:rsid w:val="00FA0C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567A8"/>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67A8"/>
    <w:rPr>
      <w:rFonts w:ascii="Times New Roman" w:eastAsia="Malgun Gothic" w:hAnsi="Times New Roman"/>
      <w:lang w:val="en-GB" w:eastAsia="ko-KR"/>
    </w:rPr>
  </w:style>
  <w:style w:type="character" w:customStyle="1" w:styleId="THChar">
    <w:name w:val="TH Char"/>
    <w:link w:val="TH"/>
    <w:rsid w:val="009567A8"/>
    <w:rPr>
      <w:rFonts w:ascii="Arial" w:hAnsi="Arial"/>
      <w:b/>
      <w:lang w:val="en-GB" w:eastAsia="en-US"/>
    </w:rPr>
  </w:style>
  <w:style w:type="character" w:customStyle="1" w:styleId="TACChar">
    <w:name w:val="TAC Char"/>
    <w:link w:val="TAC"/>
    <w:rsid w:val="00C3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F2C04-A295-4B52-AED1-A4424B1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1267</TotalTime>
  <Pages>1</Pages>
  <Words>988</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27</cp:revision>
  <cp:lastPrinted>1899-12-31T23:00:00Z</cp:lastPrinted>
  <dcterms:created xsi:type="dcterms:W3CDTF">2019-07-09T14:09:00Z</dcterms:created>
  <dcterms:modified xsi:type="dcterms:W3CDTF">2020-08-07T12:23:00Z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